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950F" w14:textId="2C36124D" w:rsidR="00037103" w:rsidRDefault="003436F9" w:rsidP="004F5A8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9"/>
          <w:sz w:val="32"/>
          <w:szCs w:val="32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EA77" wp14:editId="4A6FB785">
                <wp:simplePos x="0" y="0"/>
                <wp:positionH relativeFrom="column">
                  <wp:posOffset>5324475</wp:posOffset>
                </wp:positionH>
                <wp:positionV relativeFrom="paragraph">
                  <wp:posOffset>-1018540</wp:posOffset>
                </wp:positionV>
                <wp:extent cx="1105786" cy="361507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8A497" w14:textId="77777777" w:rsidR="003436F9" w:rsidRPr="004D0695" w:rsidRDefault="003436F9" w:rsidP="003436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7E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80.2pt;width:87.0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SuLAIAAFQEAAAOAAAAZHJzL2Uyb0RvYy54bWysVEtv2zAMvg/YfxB0X2yneXRGnCJLkWFA&#10;0BZIh54VWUoMyKImKbGzXz9Kdh7rdhp2kUmR+vj66NlDWytyFNZVoAuaDVJKhOZQVnpX0O+vq0/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" fillcolor="white [3201]" stroked="f" strokeweight=".5pt">
                <v:textbox>
                  <w:txbxContent>
                    <w:p w14:paraId="4C38A497" w14:textId="77777777" w:rsidR="003436F9" w:rsidRPr="004D0695" w:rsidRDefault="003436F9" w:rsidP="003436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8D6DF2">
        <w:rPr>
          <w:rFonts w:ascii="Times New Roman" w:hAnsi="Times New Roman"/>
          <w:b/>
          <w:bCs/>
          <w:spacing w:val="-9"/>
          <w:sz w:val="32"/>
          <w:szCs w:val="32"/>
        </w:rPr>
        <w:t>Complex Substantive Change</w:t>
      </w:r>
    </w:p>
    <w:p w14:paraId="1CABB329" w14:textId="3168E13A" w:rsidR="00147E67" w:rsidRPr="00A52EEA" w:rsidRDefault="00100144" w:rsidP="004F5A8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  <w:r w:rsidRPr="00A52EEA">
        <w:rPr>
          <w:rFonts w:ascii="Times New Roman" w:hAnsi="Times New Roman"/>
          <w:b/>
          <w:bCs/>
          <w:spacing w:val="-9"/>
          <w:sz w:val="32"/>
          <w:szCs w:val="32"/>
        </w:rPr>
        <w:t xml:space="preserve">Confidential </w:t>
      </w:r>
      <w:r w:rsidR="00F118C3" w:rsidRPr="00A52EEA">
        <w:rPr>
          <w:rFonts w:ascii="Times New Roman" w:hAnsi="Times New Roman"/>
          <w:b/>
          <w:bCs/>
          <w:spacing w:val="1"/>
          <w:sz w:val="32"/>
          <w:szCs w:val="32"/>
        </w:rPr>
        <w:t>B</w:t>
      </w:r>
      <w:r w:rsidR="00F118C3" w:rsidRPr="00A52EEA"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 w:rsidR="00F118C3" w:rsidRPr="00A52EEA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="00F118C3" w:rsidRPr="00A52EEA">
        <w:rPr>
          <w:rFonts w:ascii="Times New Roman" w:hAnsi="Times New Roman"/>
          <w:b/>
          <w:bCs/>
          <w:sz w:val="32"/>
          <w:szCs w:val="32"/>
        </w:rPr>
        <w:t>ef</w:t>
      </w:r>
      <w:r w:rsidR="00091050" w:rsidRPr="00A52EE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47D07DC" w14:textId="32148083" w:rsidR="004F5A8F" w:rsidRPr="004F5A8F" w:rsidRDefault="0531E720" w:rsidP="047E660C">
      <w:pPr>
        <w:spacing w:after="0" w:line="240" w:lineRule="auto"/>
        <w:ind w:right="-20"/>
        <w:jc w:val="center"/>
        <w:rPr>
          <w:rFonts w:ascii="Times New Roman" w:hAnsi="Times New Roman"/>
          <w:i/>
          <w:iCs/>
          <w:sz w:val="20"/>
          <w:szCs w:val="20"/>
        </w:rPr>
      </w:pPr>
      <w:r w:rsidRPr="047E660C">
        <w:rPr>
          <w:rFonts w:ascii="Times New Roman" w:hAnsi="Times New Roman"/>
          <w:i/>
          <w:iCs/>
          <w:sz w:val="20"/>
          <w:szCs w:val="20"/>
        </w:rPr>
        <w:t xml:space="preserve">Effective Date: </w:t>
      </w:r>
      <w:r w:rsidR="00004B2E" w:rsidRPr="047E660C">
        <w:rPr>
          <w:rFonts w:ascii="Times New Roman" w:hAnsi="Times New Roman"/>
          <w:i/>
          <w:iCs/>
          <w:sz w:val="20"/>
          <w:szCs w:val="20"/>
        </w:rPr>
        <w:t>July 1, 2023</w:t>
      </w:r>
    </w:p>
    <w:p w14:paraId="53C69900" w14:textId="42771104" w:rsidR="00AF7C55" w:rsidRDefault="00AF7C55">
      <w:pPr>
        <w:spacing w:before="8" w:after="0" w:line="180" w:lineRule="exact"/>
        <w:rPr>
          <w:rFonts w:ascii="Times New Roman" w:hAnsi="Times New Roman"/>
          <w:sz w:val="24"/>
          <w:szCs w:val="24"/>
        </w:rPr>
      </w:pPr>
    </w:p>
    <w:p w14:paraId="6CD492F4" w14:textId="77777777" w:rsidR="00412E7A" w:rsidRPr="00F118C3" w:rsidRDefault="00412E7A">
      <w:pPr>
        <w:spacing w:before="8" w:after="0" w:line="180" w:lineRule="exact"/>
        <w:rPr>
          <w:rFonts w:ascii="Times New Roman" w:hAnsi="Times New Roman"/>
          <w:sz w:val="24"/>
          <w:szCs w:val="24"/>
        </w:rPr>
      </w:pPr>
    </w:p>
    <w:p w14:paraId="64B476FB" w14:textId="0321F790" w:rsidR="001D27CB" w:rsidRDefault="00D1433F" w:rsidP="00412E7A">
      <w:pPr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E7A">
        <w:rPr>
          <w:rFonts w:ascii="Times New Roman" w:hAnsi="Times New Roman"/>
          <w:b/>
          <w:bCs/>
          <w:sz w:val="24"/>
          <w:szCs w:val="24"/>
        </w:rPr>
        <w:t>NAME OF INSTITUTION</w:t>
      </w:r>
    </w:p>
    <w:p w14:paraId="4923021D" w14:textId="7A489509" w:rsidR="007D59F6" w:rsidRPr="00412E7A" w:rsidRDefault="007D59F6" w:rsidP="00412E7A">
      <w:pPr>
        <w:spacing w:after="0" w:line="240" w:lineRule="auto"/>
        <w:ind w:right="7"/>
        <w:jc w:val="center"/>
        <w:rPr>
          <w:rFonts w:ascii="Times New Roman" w:hAnsi="Times New Roman"/>
          <w:b/>
          <w:bCs/>
          <w:spacing w:val="1"/>
          <w:w w:val="9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</w:t>
      </w:r>
    </w:p>
    <w:p w14:paraId="04FDC7D4" w14:textId="77777777" w:rsidR="004F5A8F" w:rsidRDefault="004F5A8F" w:rsidP="001A5889">
      <w:pPr>
        <w:spacing w:after="0" w:line="240" w:lineRule="auto"/>
        <w:ind w:right="7"/>
        <w:rPr>
          <w:rFonts w:ascii="Times New Roman" w:hAnsi="Times New Roman"/>
          <w:spacing w:val="1"/>
          <w:sz w:val="24"/>
          <w:szCs w:val="24"/>
        </w:rPr>
      </w:pPr>
    </w:p>
    <w:p w14:paraId="11D67439" w14:textId="77777777" w:rsidR="002E4641" w:rsidRPr="002E4641" w:rsidRDefault="002E4641" w:rsidP="002E4641">
      <w:pPr>
        <w:spacing w:before="11"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B35724A" w14:textId="0026DE33" w:rsidR="002E4641" w:rsidRPr="002E4641" w:rsidRDefault="002E4641" w:rsidP="002E4641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outlineLvl w:val="0"/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</w:pPr>
      <w:r w:rsidRPr="002E4641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 xml:space="preserve">Section A: </w:t>
      </w:r>
      <w:r w:rsidR="00555F22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>Peer Evaluators</w:t>
      </w:r>
    </w:p>
    <w:p w14:paraId="5798CA9E" w14:textId="77777777" w:rsidR="006C5EEC" w:rsidRPr="006C5EEC" w:rsidRDefault="006C5EEC" w:rsidP="006C5EEC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BA1F262" w14:textId="6C268372" w:rsidR="006C5EEC" w:rsidRPr="00CC5B52" w:rsidRDefault="006C5EEC" w:rsidP="00CC5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6"/>
        <w:rPr>
          <w:rFonts w:ascii="Times New Roman" w:eastAsia="Times New Roman" w:hAnsi="Times New Roman"/>
          <w:color w:val="000000"/>
          <w:sz w:val="24"/>
          <w:szCs w:val="24"/>
        </w:rPr>
      </w:pPr>
      <w:r w:rsidRPr="00412E7A">
        <w:rPr>
          <w:rFonts w:ascii="Times New Roman" w:hAnsi="Times New Roman"/>
          <w:spacing w:val="-1"/>
          <w:sz w:val="24"/>
          <w:szCs w:val="24"/>
        </w:rPr>
        <w:t xml:space="preserve">Name of </w:t>
      </w:r>
      <w:r w:rsidR="00391214">
        <w:rPr>
          <w:rFonts w:ascii="Times New Roman" w:hAnsi="Times New Roman"/>
          <w:spacing w:val="-1"/>
          <w:sz w:val="24"/>
          <w:szCs w:val="24"/>
        </w:rPr>
        <w:t xml:space="preserve">Evaluator </w:t>
      </w:r>
      <w:r w:rsidR="006441CD">
        <w:rPr>
          <w:rFonts w:ascii="Times New Roman" w:hAnsi="Times New Roman"/>
          <w:spacing w:val="-1"/>
          <w:sz w:val="24"/>
          <w:szCs w:val="24"/>
        </w:rPr>
        <w:t xml:space="preserve">Submitting </w:t>
      </w:r>
      <w:r w:rsidR="00391214">
        <w:rPr>
          <w:rFonts w:ascii="Times New Roman" w:hAnsi="Times New Roman"/>
          <w:spacing w:val="-1"/>
          <w:sz w:val="24"/>
          <w:szCs w:val="24"/>
        </w:rPr>
        <w:t>th</w:t>
      </w:r>
      <w:r w:rsidR="006441CD">
        <w:rPr>
          <w:rFonts w:ascii="Times New Roman" w:hAnsi="Times New Roman"/>
          <w:spacing w:val="-1"/>
          <w:sz w:val="24"/>
          <w:szCs w:val="24"/>
        </w:rPr>
        <w:t>e Confidential Brief</w:t>
      </w:r>
      <w:r w:rsidRPr="00412E7A">
        <w:rPr>
          <w:rFonts w:ascii="Times New Roman" w:hAnsi="Times New Roman"/>
          <w:spacing w:val="-1"/>
          <w:sz w:val="24"/>
          <w:szCs w:val="24"/>
        </w:rPr>
        <w:t>:</w:t>
      </w:r>
      <w:r w:rsidR="00CC5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2E7A">
        <w:rPr>
          <w:rFonts w:ascii="Times New Roman" w:hAnsi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825479718"/>
          <w:placeholder>
            <w:docPart w:val="624E4B222B1F48D6B689D6031F3791A6"/>
          </w:placeholder>
          <w:showingPlcHdr/>
          <w:text/>
        </w:sdtPr>
        <w:sdtEndPr/>
        <w:sdtContent>
          <w:r w:rsidR="00CC5B52" w:rsidRPr="00B60917">
            <w:rPr>
              <w:rFonts w:ascii="Times New Roman" w:eastAsia="Times New Roman" w:hAnsi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2EDC4B0E" w14:textId="77777777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</w:p>
    <w:p w14:paraId="1D72B2C6" w14:textId="0D0C2CA3" w:rsidR="00B87D8F" w:rsidRDefault="00391214" w:rsidP="00B87D8F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Contact Information</w:t>
      </w:r>
      <w:r w:rsidR="006C5EEC" w:rsidRPr="00412E7A">
        <w:rPr>
          <w:rFonts w:ascii="Times New Roman" w:hAnsi="Times New Roman"/>
          <w:spacing w:val="-1"/>
          <w:sz w:val="24"/>
          <w:szCs w:val="24"/>
        </w:rPr>
        <w:t xml:space="preserve">: </w:t>
      </w:r>
      <w:r w:rsidR="00B87D8F">
        <w:rPr>
          <w:rFonts w:ascii="Times New Roman" w:hAnsi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1312139937"/>
          <w:placeholder>
            <w:docPart w:val="BF985DD88C034DBEB615E2BA6008D929"/>
          </w:placeholder>
          <w:showingPlcHdr/>
          <w:text/>
        </w:sdtPr>
        <w:sdtEndPr/>
        <w:sdtContent>
          <w:r w:rsidR="00B87D8F" w:rsidRPr="00B60917">
            <w:rPr>
              <w:rFonts w:ascii="Times New Roman" w:eastAsia="Times New Roman" w:hAnsi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68C46E85" w14:textId="77777777" w:rsidR="00FC4AF5" w:rsidRPr="00412E7A" w:rsidRDefault="00FC4AF5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</w:p>
    <w:p w14:paraId="0FF99015" w14:textId="2A3BE6C2" w:rsidR="00133515" w:rsidRPr="00133515" w:rsidRDefault="00133515" w:rsidP="00CC5B52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outlineLvl w:val="0"/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</w:pPr>
      <w:r w:rsidRPr="00133515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 xml:space="preserve">Section B:  </w:t>
      </w:r>
      <w:r w:rsidR="007D59F6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>Description</w:t>
      </w:r>
      <w:r w:rsidR="00F537AF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 xml:space="preserve"> of the Complex Substantive Change</w:t>
      </w:r>
    </w:p>
    <w:p w14:paraId="51370D31" w14:textId="77777777" w:rsidR="002F5E8B" w:rsidRDefault="002F5E8B" w:rsidP="00E41D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8EE4C4D" w14:textId="010AD1FB" w:rsidR="00B31652" w:rsidRPr="00B77A52" w:rsidRDefault="0531E720" w:rsidP="0C4A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4EC57ADB">
        <w:rPr>
          <w:rFonts w:ascii="Times New Roman" w:hAnsi="Times New Roman"/>
          <w:i/>
          <w:iCs/>
          <w:sz w:val="24"/>
          <w:szCs w:val="24"/>
        </w:rPr>
        <w:t xml:space="preserve">Provide a brief description of the complex substantive change, including the sub-type of change in legal status, form of control, and ownership, the effective date of the change, and any impact on the </w:t>
      </w:r>
      <w:r w:rsidR="025113D5" w:rsidRPr="4EC57ADB">
        <w:rPr>
          <w:rFonts w:ascii="Times New Roman" w:hAnsi="Times New Roman"/>
          <w:i/>
          <w:iCs/>
          <w:sz w:val="24"/>
          <w:szCs w:val="24"/>
        </w:rPr>
        <w:t>institution’s accreditation</w:t>
      </w:r>
      <w:r w:rsidRPr="4EC57ADB">
        <w:rPr>
          <w:rFonts w:ascii="Times New Roman" w:hAnsi="Times New Roman"/>
          <w:i/>
          <w:iCs/>
          <w:sz w:val="24"/>
          <w:szCs w:val="24"/>
        </w:rPr>
        <w:t xml:space="preserve"> status</w:t>
      </w:r>
      <w:r w:rsidR="76EEFE84" w:rsidRPr="4EC57ADB">
        <w:rPr>
          <w:rFonts w:ascii="Times New Roman" w:hAnsi="Times New Roman"/>
          <w:i/>
          <w:iCs/>
          <w:sz w:val="24"/>
          <w:szCs w:val="24"/>
        </w:rPr>
        <w:t>.</w:t>
      </w:r>
    </w:p>
    <w:p w14:paraId="4AAD3D27" w14:textId="6373742D" w:rsidR="00B60937" w:rsidRDefault="00B60937" w:rsidP="002F5E8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9E0AFEA" w14:textId="46A5706A" w:rsidR="00CC5B52" w:rsidRDefault="00C3041F" w:rsidP="00CC5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6"/>
        <w:rPr>
          <w:rFonts w:ascii="Times New Roman" w:eastAsia="Times New Roman" w:hAnsi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-1192677003"/>
          <w:placeholder>
            <w:docPart w:val="6A37461039EF4A85B41AE0C12790C4A7"/>
          </w:placeholder>
          <w:showingPlcHdr/>
          <w:text/>
        </w:sdtPr>
        <w:sdtEndPr/>
        <w:sdtContent>
          <w:r w:rsidR="00CF7A0F" w:rsidRPr="00B60917">
            <w:rPr>
              <w:rFonts w:ascii="Times New Roman" w:eastAsia="Times New Roman" w:hAnsi="Times New Roman"/>
              <w:color w:val="808080"/>
              <w:sz w:val="24"/>
              <w:szCs w:val="24"/>
            </w:rPr>
            <w:t>Click or tap here to enter text.</w:t>
          </w:r>
        </w:sdtContent>
      </w:sdt>
      <w:r w:rsidR="00CF7A0F" w:rsidDel="00CF7A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F3CD68F" w14:textId="455E9154" w:rsidR="00CC5B52" w:rsidRDefault="00CC5B52" w:rsidP="4EC5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2D6D4" w14:textId="77F38A6A" w:rsidR="7EDCD2A3" w:rsidRDefault="7EDCD2A3" w:rsidP="4EC5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4EC57ADB">
        <w:rPr>
          <w:rFonts w:ascii="Times New Roman" w:hAnsi="Times New Roman"/>
          <w:sz w:val="24"/>
          <w:szCs w:val="24"/>
        </w:rPr>
        <w:t xml:space="preserve">Provide a brief description of any other substantive change types that were reviewed and should be included within the revised scope of accreditation. </w:t>
      </w:r>
    </w:p>
    <w:p w14:paraId="51E6AAA7" w14:textId="6A8A74B3" w:rsidR="4EC57ADB" w:rsidRDefault="4EC57ADB" w:rsidP="4EC5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BCC61" w14:textId="15020CCD" w:rsidR="7EDCD2A3" w:rsidRDefault="00C3041F" w:rsidP="4EC57AD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id w:val="1488264248"/>
          <w:placeholder>
            <w:docPart w:val="6A37461039EF4A85B41AE0C12790C4A7"/>
          </w:placeholder>
          <w:showingPlcHdr/>
          <w:text/>
        </w:sdtPr>
        <w:sdtEndPr/>
        <w:sdtContent>
          <w:r w:rsidR="7EDCD2A3" w:rsidRPr="4EC57ADB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</w:p>
    <w:p w14:paraId="0073D797" w14:textId="4BC42082" w:rsidR="4EC57ADB" w:rsidRDefault="4EC57ADB" w:rsidP="4EC5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6B686" w14:textId="54E025AA" w:rsidR="00717E20" w:rsidRPr="00133515" w:rsidRDefault="00717E20" w:rsidP="00717E20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outlineLvl w:val="0"/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</w:pPr>
      <w:r w:rsidRPr="00133515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 xml:space="preserve">Section </w:t>
      </w:r>
      <w:r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>C</w:t>
      </w:r>
      <w:r w:rsidRPr="00133515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 xml:space="preserve">:  </w:t>
      </w:r>
      <w:r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>Proposal to Inform Commission Action</w:t>
      </w:r>
    </w:p>
    <w:p w14:paraId="57FA2047" w14:textId="31B518B0" w:rsidR="00717E20" w:rsidRDefault="00717E20" w:rsidP="002F5E8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FC821BB" w14:textId="77777777" w:rsidR="00B60917" w:rsidRPr="00B60917" w:rsidRDefault="0531E720" w:rsidP="0531E72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79"/>
        </w:tabs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531E72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In the section below, check the appropriate proposed action. Where prompted, briefly include additional information, as appropriate.</w:t>
      </w:r>
    </w:p>
    <w:p w14:paraId="6B6A4540" w14:textId="1930FE45" w:rsidR="0531E720" w:rsidRPr="000D34CD" w:rsidRDefault="0531E720" w:rsidP="0531E72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79"/>
        </w:tabs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D34CD">
        <w:rPr>
          <w:rFonts w:ascii="Times New Roman" w:eastAsia="Times New Roman" w:hAnsi="Times New Roman"/>
          <w:color w:val="000000" w:themeColor="text1"/>
          <w:sz w:val="24"/>
          <w:szCs w:val="24"/>
        </w:rPr>
        <w:t>The change does not adversely affect the institution’s ability to sustain ongoing compliance with the Commission’s standards for accreditation, requirements of affiliation, policies and procedures, and applicable federal regulatory requirements.</w:t>
      </w:r>
    </w:p>
    <w:p w14:paraId="35CEC611" w14:textId="0A8AF503" w:rsidR="00B60917" w:rsidRPr="00B60917" w:rsidRDefault="00C3041F" w:rsidP="00B609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b/>
            <w:color w:val="000000"/>
            <w:sz w:val="24"/>
            <w:szCs w:val="24"/>
          </w:rPr>
          <w:id w:val="66859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2AA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B60917" w:rsidRPr="00B609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To include the </w:t>
      </w:r>
      <w:r w:rsidR="00C66091">
        <w:rPr>
          <w:rFonts w:ascii="Times New Roman" w:eastAsia="Times New Roman" w:hAnsi="Times New Roman"/>
          <w:b/>
          <w:color w:val="000000"/>
          <w:sz w:val="24"/>
          <w:szCs w:val="24"/>
        </w:rPr>
        <w:t>[</w:t>
      </w:r>
      <w:r w:rsidR="00B609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complex substantive </w:t>
      </w:r>
      <w:r w:rsidR="00B60917" w:rsidRPr="00B60917">
        <w:rPr>
          <w:rFonts w:ascii="Times New Roman" w:eastAsia="Times New Roman" w:hAnsi="Times New Roman"/>
          <w:b/>
          <w:color w:val="000000"/>
          <w:sz w:val="24"/>
          <w:szCs w:val="24"/>
        </w:rPr>
        <w:t>change</w:t>
      </w:r>
      <w:r w:rsidR="00C66091">
        <w:rPr>
          <w:rFonts w:ascii="Times New Roman" w:eastAsia="Times New Roman" w:hAnsi="Times New Roman"/>
          <w:b/>
          <w:color w:val="000000"/>
          <w:sz w:val="24"/>
          <w:szCs w:val="24"/>
        </w:rPr>
        <w:t>]</w:t>
      </w:r>
      <w:r w:rsidR="00B60917" w:rsidRPr="00B609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B60917" w:rsidRPr="00B60917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w</w:t>
      </w:r>
      <w:r w:rsidR="00B60917" w:rsidRPr="00B60917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i</w:t>
      </w:r>
      <w:r w:rsidR="00B60917" w:rsidRPr="00B609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thin the </w:t>
      </w:r>
      <w:r w:rsidR="00B609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institution’s </w:t>
      </w:r>
      <w:r w:rsidR="00B60917" w:rsidRPr="00B60917">
        <w:rPr>
          <w:rFonts w:ascii="Times New Roman" w:eastAsia="Times New Roman" w:hAnsi="Times New Roman"/>
          <w:b/>
          <w:color w:val="000000"/>
          <w:sz w:val="24"/>
          <w:szCs w:val="24"/>
        </w:rPr>
        <w:t>scope of accreditation</w:t>
      </w:r>
      <w:r w:rsidR="00B60917">
        <w:rPr>
          <w:rFonts w:ascii="Times New Roman" w:eastAsia="Times New Roman" w:hAnsi="Times New Roman"/>
          <w:b/>
          <w:color w:val="000000"/>
          <w:sz w:val="24"/>
          <w:szCs w:val="24"/>
        </w:rPr>
        <w:t>. T</w:t>
      </w:r>
      <w:r w:rsidR="00B60917" w:rsidRPr="00B609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 request a </w:t>
      </w:r>
      <w:r w:rsidR="00A8367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supplemental information report and </w:t>
      </w:r>
      <w:r w:rsidR="0045731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direct </w:t>
      </w:r>
      <w:r w:rsidR="00A8367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complex substantive </w:t>
      </w:r>
      <w:r w:rsidR="00A83674" w:rsidRPr="00F66DD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change site visit </w:t>
      </w:r>
      <w:r w:rsidR="00F66DD1" w:rsidRPr="00F66DD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as soon as practicable but no later than </w:t>
      </w:r>
      <w:r w:rsidR="00A83674" w:rsidRPr="00F66DD1">
        <w:rPr>
          <w:rFonts w:ascii="Times New Roman" w:eastAsia="Times New Roman" w:hAnsi="Times New Roman"/>
          <w:b/>
          <w:color w:val="000000"/>
          <w:sz w:val="24"/>
          <w:szCs w:val="24"/>
        </w:rPr>
        <w:t>6 month</w:t>
      </w:r>
      <w:r w:rsidR="00F66DD1" w:rsidRPr="00F66DD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 after the </w:t>
      </w:r>
      <w:r w:rsidR="00F66DD1" w:rsidRPr="001A4401">
        <w:rPr>
          <w:rFonts w:ascii="Times New Roman" w:eastAsia="Times New Roman" w:hAnsi="Times New Roman"/>
          <w:b/>
          <w:color w:val="000000"/>
          <w:sz w:val="24"/>
          <w:szCs w:val="24"/>
        </w:rPr>
        <w:t>date of the transaction.</w:t>
      </w:r>
    </w:p>
    <w:p w14:paraId="589157FC" w14:textId="77777777" w:rsidR="00B60917" w:rsidRPr="00B60917" w:rsidRDefault="00B60917" w:rsidP="00B609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" w:after="0" w:line="109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E94845" w14:textId="77777777" w:rsidR="00B60917" w:rsidRPr="00B60917" w:rsidRDefault="00B60917" w:rsidP="00B609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" w:after="0" w:line="109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866438" w14:textId="0850670A" w:rsidR="00B60917" w:rsidRPr="00B60917" w:rsidRDefault="00B60917" w:rsidP="005630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56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60917">
        <w:rPr>
          <w:rFonts w:ascii="Times New Roman" w:eastAsia="Times New Roman" w:hAnsi="Times New Roman"/>
          <w:i/>
          <w:color w:val="000000"/>
          <w:sz w:val="24"/>
          <w:szCs w:val="24"/>
        </w:rPr>
        <w:t>List standards</w:t>
      </w:r>
      <w:r w:rsidR="00F4143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for accreditation</w:t>
      </w:r>
      <w:r w:rsidRPr="00B6091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that the report should </w:t>
      </w:r>
      <w:r w:rsidR="00A83674">
        <w:rPr>
          <w:rFonts w:ascii="Times New Roman" w:eastAsia="Times New Roman" w:hAnsi="Times New Roman"/>
          <w:i/>
          <w:color w:val="000000"/>
          <w:sz w:val="24"/>
          <w:szCs w:val="24"/>
        </w:rPr>
        <w:t>address</w:t>
      </w:r>
      <w:r w:rsidRPr="00B60917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</w:p>
    <w:p w14:paraId="38BF9A6D" w14:textId="77777777" w:rsidR="00B60917" w:rsidRPr="00B60917" w:rsidRDefault="00B60917" w:rsidP="005630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56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/>
          <w:color w:val="000000"/>
          <w:sz w:val="24"/>
          <w:szCs w:val="24"/>
        </w:rPr>
        <w:id w:val="-852954499"/>
        <w:placeholder>
          <w:docPart w:val="83ACB874C28148BE8A7495B5C297B7C7"/>
        </w:placeholder>
        <w:showingPlcHdr/>
        <w:text/>
      </w:sdtPr>
      <w:sdtEndPr/>
      <w:sdtContent>
        <w:p w14:paraId="02F039A6" w14:textId="77777777" w:rsidR="00A4334F" w:rsidRDefault="00A4334F" w:rsidP="00A4334F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720" w:right="56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 w:rsidRPr="00B60917">
            <w:rPr>
              <w:rFonts w:ascii="Times New Roman" w:eastAsia="Times New Roman" w:hAnsi="Times New Roman"/>
              <w:color w:val="808080"/>
              <w:sz w:val="24"/>
              <w:szCs w:val="24"/>
            </w:rPr>
            <w:t>Click or tap here to enter text.</w:t>
          </w:r>
        </w:p>
      </w:sdtContent>
    </w:sdt>
    <w:p w14:paraId="29941886" w14:textId="51084B5C" w:rsidR="00B60917" w:rsidRPr="00B60917" w:rsidRDefault="00B60917" w:rsidP="00A4334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6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544975" w14:textId="3A3ED5A4" w:rsidR="00563060" w:rsidRPr="00F66DD1" w:rsidRDefault="00563060" w:rsidP="005630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56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573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List any </w:t>
      </w:r>
      <w:r w:rsidR="00F66DD1">
        <w:rPr>
          <w:rFonts w:ascii="Times New Roman" w:eastAsia="Times New Roman" w:hAnsi="Times New Roman"/>
          <w:i/>
          <w:color w:val="000000"/>
          <w:sz w:val="24"/>
          <w:szCs w:val="24"/>
        </w:rPr>
        <w:t>required</w:t>
      </w:r>
      <w:r w:rsidRPr="004573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approvals </w:t>
      </w:r>
      <w:r w:rsidR="0045731A" w:rsidRPr="0045731A">
        <w:rPr>
          <w:rFonts w:ascii="Times New Roman" w:hAnsi="Times New Roman"/>
          <w:i/>
        </w:rPr>
        <w:t>from all necessary licensing, regulatory, or other legal entities</w:t>
      </w:r>
      <w:r w:rsidR="0045731A" w:rsidRPr="004573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66DD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that are </w:t>
      </w:r>
      <w:r w:rsidR="00F66DD1">
        <w:rPr>
          <w:rFonts w:ascii="Times New Roman" w:eastAsia="Times New Roman" w:hAnsi="Times New Roman"/>
          <w:i/>
          <w:color w:val="000000"/>
          <w:sz w:val="24"/>
          <w:szCs w:val="24"/>
        </w:rPr>
        <w:t>still outstanding</w:t>
      </w:r>
      <w:r w:rsidRPr="00F66DD1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</w:p>
    <w:p w14:paraId="0492FA9A" w14:textId="77777777" w:rsidR="00563060" w:rsidRPr="00B60917" w:rsidRDefault="00563060" w:rsidP="005630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56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bookmarkStart w:id="0" w:name="_Hlk66366559" w:displacedByCustomXml="next"/>
    <w:sdt>
      <w:sdtPr>
        <w:rPr>
          <w:rFonts w:ascii="Times New Roman" w:eastAsia="Times New Roman" w:hAnsi="Times New Roman"/>
          <w:color w:val="000000"/>
          <w:sz w:val="24"/>
          <w:szCs w:val="24"/>
        </w:rPr>
        <w:id w:val="1965389082"/>
        <w:placeholder>
          <w:docPart w:val="4661333C68434A18AE5034C8C53F6E4F"/>
        </w:placeholder>
        <w:showingPlcHdr/>
        <w:text/>
      </w:sdtPr>
      <w:sdtEndPr/>
      <w:sdtContent>
        <w:p w14:paraId="15A4AB68" w14:textId="77777777" w:rsidR="00563060" w:rsidRPr="00B60917" w:rsidRDefault="00563060" w:rsidP="00563060">
          <w:pPr>
            <w:widowControl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720" w:right="56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 w:rsidRPr="00B60917">
            <w:rPr>
              <w:rFonts w:ascii="Times New Roman" w:eastAsia="Times New Roman" w:hAnsi="Times New Roman"/>
              <w:color w:val="808080"/>
              <w:sz w:val="24"/>
              <w:szCs w:val="24"/>
            </w:rPr>
            <w:t>Click or tap here to enter text.</w:t>
          </w:r>
        </w:p>
      </w:sdtContent>
    </w:sdt>
    <w:bookmarkEnd w:id="0" w:displacedByCustomXml="prev"/>
    <w:p w14:paraId="0AA09B8E" w14:textId="4E7C3E39" w:rsidR="00563060" w:rsidRDefault="00563060" w:rsidP="00B609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6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6BEDEC" w14:textId="77777777" w:rsidR="00563060" w:rsidRPr="00B60917" w:rsidRDefault="00563060" w:rsidP="0531E7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6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8D4F3C" w14:textId="2C686B8D" w:rsidR="0531E720" w:rsidRDefault="0531E720" w:rsidP="0531E7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531E720">
        <w:rPr>
          <w:rFonts w:ascii="Times New Roman" w:eastAsia="Times New Roman" w:hAnsi="Times New Roman"/>
          <w:color w:val="000000" w:themeColor="text1"/>
          <w:sz w:val="24"/>
          <w:szCs w:val="24"/>
        </w:rPr>
        <w:t>When additional information is needed:</w:t>
      </w:r>
    </w:p>
    <w:p w14:paraId="5B71E3F6" w14:textId="77777777" w:rsidR="00B60917" w:rsidRPr="00B60917" w:rsidRDefault="00C3041F" w:rsidP="00B609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b/>
            <w:color w:val="000000"/>
            <w:sz w:val="24"/>
            <w:szCs w:val="24"/>
          </w:rPr>
          <w:id w:val="6138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917" w:rsidRPr="00B60917">
            <w:rPr>
              <w:rFonts w:ascii="Segoe UI Symbol" w:eastAsia="Times New Roman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B60917" w:rsidRPr="00B609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To postpone a decision on the complex substantive change request.</w:t>
      </w:r>
    </w:p>
    <w:p w14:paraId="3B432BBC" w14:textId="77777777" w:rsidR="00B60917" w:rsidRPr="00B60917" w:rsidRDefault="00B60917" w:rsidP="00B609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325CCED" w14:textId="579356FD" w:rsidR="009330A5" w:rsidRPr="00F118C3" w:rsidRDefault="009330A5" w:rsidP="00563060">
      <w:pPr>
        <w:spacing w:after="0" w:line="292" w:lineRule="exact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 xml:space="preserve">Briefly describe the rationale that enabled the </w:t>
      </w:r>
      <w:r>
        <w:rPr>
          <w:rFonts w:ascii="Times New Roman" w:hAnsi="Times New Roman"/>
          <w:i/>
          <w:spacing w:val="1"/>
          <w:position w:val="1"/>
          <w:sz w:val="24"/>
          <w:szCs w:val="24"/>
        </w:rPr>
        <w:t>evaluators</w:t>
      </w: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 xml:space="preserve"> to draw this conclusion below:</w:t>
      </w:r>
    </w:p>
    <w:p w14:paraId="42284F18" w14:textId="77777777" w:rsidR="00B60917" w:rsidRPr="00B60917" w:rsidRDefault="00B60917" w:rsidP="005630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56"/>
        <w:rPr>
          <w:rFonts w:ascii="Times New Roman" w:eastAsia="Times New Roman" w:hAnsi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/>
          <w:color w:val="000000"/>
          <w:sz w:val="24"/>
          <w:szCs w:val="24"/>
        </w:rPr>
        <w:id w:val="-1514134392"/>
        <w:placeholder>
          <w:docPart w:val="9D3C3E57C44749569295718244D1E757"/>
        </w:placeholder>
        <w:showingPlcHdr/>
        <w:text/>
      </w:sdtPr>
      <w:sdtEndPr/>
      <w:sdtContent>
        <w:p w14:paraId="1F6F33F2" w14:textId="77777777" w:rsidR="00B60917" w:rsidRPr="00B60917" w:rsidRDefault="00B60917" w:rsidP="00563060">
          <w:pPr>
            <w:widowControl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720" w:right="56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 w:rsidRPr="00B60917">
            <w:rPr>
              <w:rFonts w:ascii="Times New Roman" w:eastAsia="Times New Roman" w:hAnsi="Times New Roman"/>
              <w:color w:val="808080"/>
              <w:sz w:val="24"/>
              <w:szCs w:val="20"/>
            </w:rPr>
            <w:t>Click or tap here to enter text.</w:t>
          </w:r>
        </w:p>
      </w:sdtContent>
    </w:sdt>
    <w:p w14:paraId="082897CB" w14:textId="77777777" w:rsidR="00B60917" w:rsidRPr="00B60917" w:rsidRDefault="00B60917" w:rsidP="0531E7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6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94C7C0" w14:textId="3BEC3C2C" w:rsidR="0531E720" w:rsidRPr="000D34CD" w:rsidRDefault="0531E720" w:rsidP="0531E72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6"/>
        <w:rPr>
          <w:rFonts w:ascii="Times New Roman" w:eastAsia="Times New Roman" w:hAnsi="Times New Roman"/>
          <w:color w:val="000000" w:themeColor="text1"/>
        </w:rPr>
      </w:pPr>
      <w:r w:rsidRPr="0531E7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When the change appears to adversely affect the institution’s ability to sustain ongoing compliance with the </w:t>
      </w:r>
      <w:r w:rsidRPr="000D34CD">
        <w:rPr>
          <w:rFonts w:ascii="Times New Roman" w:eastAsia="Times New Roman" w:hAnsi="Times New Roman"/>
          <w:color w:val="000000" w:themeColor="text1"/>
          <w:sz w:val="24"/>
          <w:szCs w:val="24"/>
        </w:rPr>
        <w:t>Commission’s standards for accreditation, requirements of affiliation, policies and procedures, and applicable federal regulatory requirements.</w:t>
      </w:r>
    </w:p>
    <w:p w14:paraId="18540829" w14:textId="2262E5EB" w:rsidR="00B60917" w:rsidRPr="00B60917" w:rsidRDefault="00C3041F" w:rsidP="00B609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b/>
            <w:color w:val="000000"/>
            <w:sz w:val="24"/>
            <w:szCs w:val="24"/>
          </w:rPr>
          <w:id w:val="175415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917" w:rsidRPr="001A4401">
            <w:rPr>
              <w:rFonts w:ascii="Segoe UI Symbol" w:eastAsia="Times New Roman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B60917" w:rsidRPr="001A44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To deny the institution’s re</w:t>
      </w:r>
      <w:r w:rsidR="00B60917" w:rsidRPr="001A4401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q</w:t>
      </w:r>
      <w:r w:rsidR="00B60917" w:rsidRPr="001A44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uest to include the complex substantive change request </w:t>
      </w:r>
      <w:r w:rsidR="00B60917" w:rsidRPr="001A4401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w</w:t>
      </w:r>
      <w:r w:rsidR="00B60917" w:rsidRPr="001A4401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i</w:t>
      </w:r>
      <w:r w:rsidR="00B60917" w:rsidRPr="001A44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thin the </w:t>
      </w:r>
      <w:r w:rsidR="001A44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institution’s </w:t>
      </w:r>
      <w:r w:rsidR="00B60917" w:rsidRPr="001A4401">
        <w:rPr>
          <w:rFonts w:ascii="Times New Roman" w:eastAsia="Times New Roman" w:hAnsi="Times New Roman"/>
          <w:b/>
          <w:color w:val="000000"/>
          <w:sz w:val="24"/>
          <w:szCs w:val="24"/>
        </w:rPr>
        <w:t>scope of accreditation.</w:t>
      </w:r>
    </w:p>
    <w:p w14:paraId="6AC9D652" w14:textId="77777777" w:rsidR="00B60917" w:rsidRPr="00B60917" w:rsidRDefault="00B60917" w:rsidP="00B609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06816B4" w14:textId="4BD2E625" w:rsidR="009330A5" w:rsidRPr="00F118C3" w:rsidRDefault="009330A5" w:rsidP="00563060">
      <w:pPr>
        <w:spacing w:after="0" w:line="292" w:lineRule="exact"/>
        <w:ind w:left="720" w:right="-20"/>
        <w:jc w:val="both"/>
        <w:rPr>
          <w:rFonts w:ascii="Times New Roman" w:hAnsi="Times New Roman"/>
          <w:sz w:val="24"/>
          <w:szCs w:val="24"/>
        </w:rPr>
      </w:pP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 xml:space="preserve">Briefly describe the rationale that enabled the </w:t>
      </w:r>
      <w:r>
        <w:rPr>
          <w:rFonts w:ascii="Times New Roman" w:hAnsi="Times New Roman"/>
          <w:i/>
          <w:spacing w:val="1"/>
          <w:position w:val="1"/>
          <w:sz w:val="24"/>
          <w:szCs w:val="24"/>
        </w:rPr>
        <w:t>evaluators</w:t>
      </w: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 xml:space="preserve"> to draw this conclusion below:</w:t>
      </w:r>
    </w:p>
    <w:p w14:paraId="39BAEC81" w14:textId="77777777" w:rsidR="00B60917" w:rsidRPr="00B60917" w:rsidRDefault="00B60917" w:rsidP="005630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56"/>
        <w:rPr>
          <w:rFonts w:ascii="Times New Roman" w:eastAsia="Times New Roman" w:hAnsi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/>
          <w:color w:val="000000"/>
          <w:sz w:val="24"/>
          <w:szCs w:val="24"/>
        </w:rPr>
        <w:id w:val="906045607"/>
        <w:placeholder>
          <w:docPart w:val="24C42D4BED7E411B8218CEDD15B88932"/>
        </w:placeholder>
        <w:showingPlcHdr/>
        <w:text/>
      </w:sdtPr>
      <w:sdtEndPr/>
      <w:sdtContent>
        <w:p w14:paraId="530FE0BC" w14:textId="77777777" w:rsidR="00B60917" w:rsidRPr="00B60917" w:rsidRDefault="00B60917" w:rsidP="00563060">
          <w:pPr>
            <w:widowControl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720" w:right="56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 w:rsidRPr="00B60917">
            <w:rPr>
              <w:rFonts w:ascii="Times New Roman" w:eastAsia="Times New Roman" w:hAnsi="Times New Roman"/>
              <w:color w:val="808080"/>
              <w:sz w:val="24"/>
              <w:szCs w:val="20"/>
            </w:rPr>
            <w:t>Click or tap here to enter text.</w:t>
          </w:r>
        </w:p>
      </w:sdtContent>
    </w:sdt>
    <w:p w14:paraId="4B857FF6" w14:textId="5BD2A8DC" w:rsidR="00AF7C55" w:rsidRPr="00F118C3" w:rsidRDefault="00AF7C55" w:rsidP="009330A5">
      <w:pPr>
        <w:spacing w:after="0" w:line="292" w:lineRule="exact"/>
        <w:ind w:left="360" w:right="-20"/>
        <w:jc w:val="both"/>
        <w:rPr>
          <w:rFonts w:ascii="Times New Roman" w:hAnsi="Times New Roman"/>
          <w:sz w:val="24"/>
          <w:szCs w:val="24"/>
        </w:rPr>
      </w:pPr>
    </w:p>
    <w:sectPr w:rsidR="00AF7C55" w:rsidRPr="00F118C3" w:rsidSect="00B44B5E">
      <w:headerReference w:type="default" r:id="rId11"/>
      <w:foot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C5C6" w14:textId="77777777" w:rsidR="00B42B6E" w:rsidRDefault="00B42B6E" w:rsidP="0017719A">
      <w:pPr>
        <w:spacing w:after="0" w:line="240" w:lineRule="auto"/>
      </w:pPr>
      <w:r>
        <w:separator/>
      </w:r>
    </w:p>
  </w:endnote>
  <w:endnote w:type="continuationSeparator" w:id="0">
    <w:p w14:paraId="64137973" w14:textId="77777777" w:rsidR="00B42B6E" w:rsidRDefault="00B42B6E" w:rsidP="0017719A">
      <w:pPr>
        <w:spacing w:after="0" w:line="240" w:lineRule="auto"/>
      </w:pPr>
      <w:r>
        <w:continuationSeparator/>
      </w:r>
    </w:p>
  </w:endnote>
  <w:endnote w:type="continuationNotice" w:id="1">
    <w:p w14:paraId="2730DCAD" w14:textId="77777777" w:rsidR="00B42B6E" w:rsidRDefault="00B42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91CA" w14:textId="0CF79129" w:rsidR="00D50080" w:rsidRDefault="00D50080" w:rsidP="00636EA5">
    <w:pPr>
      <w:pStyle w:val="Footer"/>
      <w:jc w:val="center"/>
    </w:pPr>
  </w:p>
  <w:p w14:paraId="585E71A4" w14:textId="0587B6A8" w:rsidR="0017719A" w:rsidRDefault="00177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A368" w14:textId="77777777" w:rsidR="00B42B6E" w:rsidRDefault="00B42B6E" w:rsidP="0017719A">
      <w:pPr>
        <w:spacing w:after="0" w:line="240" w:lineRule="auto"/>
      </w:pPr>
      <w:r>
        <w:separator/>
      </w:r>
    </w:p>
  </w:footnote>
  <w:footnote w:type="continuationSeparator" w:id="0">
    <w:p w14:paraId="1FDAB013" w14:textId="77777777" w:rsidR="00B42B6E" w:rsidRDefault="00B42B6E" w:rsidP="0017719A">
      <w:pPr>
        <w:spacing w:after="0" w:line="240" w:lineRule="auto"/>
      </w:pPr>
      <w:r>
        <w:continuationSeparator/>
      </w:r>
    </w:p>
  </w:footnote>
  <w:footnote w:type="continuationNotice" w:id="1">
    <w:p w14:paraId="064CD9FB" w14:textId="77777777" w:rsidR="00B42B6E" w:rsidRDefault="00B42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B5E2" w14:textId="3B900731" w:rsidR="009B1334" w:rsidRPr="00290C2F" w:rsidRDefault="003137E2">
    <w:pPr>
      <w:pStyle w:val="Head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Confidential Brief</w:t>
    </w:r>
    <w:r w:rsidR="00F029B1">
      <w:rPr>
        <w:rFonts w:ascii="Times New Roman" w:hAnsi="Times New Roman"/>
        <w:i/>
        <w:iCs/>
      </w:rPr>
      <w:t xml:space="preserve"> (</w:t>
    </w:r>
    <w:r w:rsidR="002D59B7">
      <w:rPr>
        <w:rFonts w:ascii="Times New Roman" w:hAnsi="Times New Roman"/>
        <w:i/>
        <w:iCs/>
      </w:rPr>
      <w:t>Complex Substantive Change</w:t>
    </w:r>
    <w:r w:rsidR="00F029B1">
      <w:rPr>
        <w:rFonts w:ascii="Times New Roman" w:hAnsi="Times New Roman"/>
        <w:i/>
        <w:iCs/>
      </w:rPr>
      <w:t>)</w:t>
    </w:r>
    <w:r w:rsidRPr="00290C2F">
      <w:rPr>
        <w:rFonts w:ascii="Times New Roman" w:hAnsi="Times New Roman"/>
        <w:i/>
        <w:iCs/>
      </w:rPr>
      <w:tab/>
    </w:r>
    <w:r w:rsidR="002D59B7">
      <w:rPr>
        <w:rFonts w:ascii="Times New Roman" w:hAnsi="Times New Roman"/>
        <w:i/>
        <w:iCs/>
      </w:rPr>
      <w:tab/>
    </w:r>
    <w:r w:rsidRPr="00290C2F">
      <w:rPr>
        <w:rFonts w:ascii="Times New Roman" w:hAnsi="Times New Roman"/>
        <w:i/>
        <w:iCs/>
      </w:rPr>
      <w:t xml:space="preserve">Page </w:t>
    </w:r>
    <w:r w:rsidRPr="00290C2F">
      <w:rPr>
        <w:rFonts w:ascii="Times New Roman" w:hAnsi="Times New Roman"/>
        <w:i/>
        <w:iCs/>
      </w:rPr>
      <w:fldChar w:fldCharType="begin"/>
    </w:r>
    <w:r w:rsidRPr="00290C2F">
      <w:rPr>
        <w:rFonts w:ascii="Times New Roman" w:hAnsi="Times New Roman"/>
        <w:i/>
        <w:iCs/>
      </w:rPr>
      <w:instrText xml:space="preserve"> PAGE   \* MERGEFORMAT </w:instrText>
    </w:r>
    <w:r w:rsidRPr="00290C2F">
      <w:rPr>
        <w:rFonts w:ascii="Times New Roman" w:hAnsi="Times New Roman"/>
        <w:i/>
        <w:iCs/>
      </w:rPr>
      <w:fldChar w:fldCharType="separate"/>
    </w:r>
    <w:r w:rsidRPr="00290C2F">
      <w:rPr>
        <w:rFonts w:ascii="Times New Roman" w:hAnsi="Times New Roman"/>
        <w:i/>
        <w:iCs/>
        <w:noProof/>
      </w:rPr>
      <w:t>1</w:t>
    </w:r>
    <w:r w:rsidRPr="00290C2F">
      <w:rPr>
        <w:rFonts w:ascii="Times New Roman" w:hAnsi="Times New Roman"/>
        <w:i/>
        <w:i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3949" w14:textId="093EC6B6" w:rsidR="001A606E" w:rsidRDefault="002A5477">
    <w:pPr>
      <w:pStyle w:val="Header"/>
    </w:pPr>
    <w:r>
      <w:rPr>
        <w:noProof/>
      </w:rPr>
      <w:drawing>
        <wp:inline distT="0" distB="0" distL="0" distR="0" wp14:anchorId="5143BD81" wp14:editId="2EC9D814">
          <wp:extent cx="2499360" cy="755904"/>
          <wp:effectExtent l="0" t="0" r="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F05AC" w14:textId="4C1A68E4" w:rsidR="006247FE" w:rsidRDefault="00624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106"/>
    <w:multiLevelType w:val="hybridMultilevel"/>
    <w:tmpl w:val="BD6E9C3A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5760"/>
    <w:multiLevelType w:val="hybridMultilevel"/>
    <w:tmpl w:val="49606B5C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1E3B"/>
    <w:multiLevelType w:val="hybridMultilevel"/>
    <w:tmpl w:val="BD6E9C3A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63D3"/>
    <w:multiLevelType w:val="hybridMultilevel"/>
    <w:tmpl w:val="47223B2E"/>
    <w:lvl w:ilvl="0" w:tplc="F698C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3689"/>
    <w:multiLevelType w:val="hybridMultilevel"/>
    <w:tmpl w:val="DB54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0F9D"/>
    <w:multiLevelType w:val="hybridMultilevel"/>
    <w:tmpl w:val="44B06C5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70C871B3"/>
    <w:multiLevelType w:val="hybridMultilevel"/>
    <w:tmpl w:val="615E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103FB"/>
    <w:multiLevelType w:val="hybridMultilevel"/>
    <w:tmpl w:val="EC529CD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1999765578">
    <w:abstractNumId w:val="5"/>
  </w:num>
  <w:num w:numId="2" w16cid:durableId="613631773">
    <w:abstractNumId w:val="7"/>
  </w:num>
  <w:num w:numId="3" w16cid:durableId="891237291">
    <w:abstractNumId w:val="1"/>
  </w:num>
  <w:num w:numId="4" w16cid:durableId="396249808">
    <w:abstractNumId w:val="4"/>
  </w:num>
  <w:num w:numId="5" w16cid:durableId="1951820331">
    <w:abstractNumId w:val="0"/>
  </w:num>
  <w:num w:numId="6" w16cid:durableId="1058821240">
    <w:abstractNumId w:val="3"/>
  </w:num>
  <w:num w:numId="7" w16cid:durableId="1258056023">
    <w:abstractNumId w:val="6"/>
  </w:num>
  <w:num w:numId="8" w16cid:durableId="1189686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MbAwNDa3MDA3NDBW0lEKTi0uzszPAykwqgUAzevyUywAAAA="/>
  </w:docVars>
  <w:rsids>
    <w:rsidRoot w:val="00AF7C55"/>
    <w:rsid w:val="00000B9A"/>
    <w:rsid w:val="00004B2E"/>
    <w:rsid w:val="000103B3"/>
    <w:rsid w:val="0001357A"/>
    <w:rsid w:val="00027E73"/>
    <w:rsid w:val="00037103"/>
    <w:rsid w:val="00050D84"/>
    <w:rsid w:val="00051019"/>
    <w:rsid w:val="000542D2"/>
    <w:rsid w:val="0006061A"/>
    <w:rsid w:val="000634BA"/>
    <w:rsid w:val="00074F53"/>
    <w:rsid w:val="00076E87"/>
    <w:rsid w:val="00082D85"/>
    <w:rsid w:val="0008346D"/>
    <w:rsid w:val="00091050"/>
    <w:rsid w:val="000B770B"/>
    <w:rsid w:val="000C022D"/>
    <w:rsid w:val="000C1261"/>
    <w:rsid w:val="000C5DF7"/>
    <w:rsid w:val="000D00E1"/>
    <w:rsid w:val="000D09CA"/>
    <w:rsid w:val="000D34CD"/>
    <w:rsid w:val="000E03BB"/>
    <w:rsid w:val="000E17D2"/>
    <w:rsid w:val="000F75E2"/>
    <w:rsid w:val="00100144"/>
    <w:rsid w:val="00104662"/>
    <w:rsid w:val="00121FA6"/>
    <w:rsid w:val="00124EC9"/>
    <w:rsid w:val="00126BD1"/>
    <w:rsid w:val="00133515"/>
    <w:rsid w:val="00135031"/>
    <w:rsid w:val="00147E67"/>
    <w:rsid w:val="00160603"/>
    <w:rsid w:val="001606A7"/>
    <w:rsid w:val="00160A49"/>
    <w:rsid w:val="00161449"/>
    <w:rsid w:val="00165D8F"/>
    <w:rsid w:val="00170140"/>
    <w:rsid w:val="00175012"/>
    <w:rsid w:val="0017719A"/>
    <w:rsid w:val="00183F93"/>
    <w:rsid w:val="0018568C"/>
    <w:rsid w:val="00191970"/>
    <w:rsid w:val="001A40E8"/>
    <w:rsid w:val="001A4401"/>
    <w:rsid w:val="001A54CD"/>
    <w:rsid w:val="001A5889"/>
    <w:rsid w:val="001A606E"/>
    <w:rsid w:val="001B3A39"/>
    <w:rsid w:val="001B6970"/>
    <w:rsid w:val="001B7464"/>
    <w:rsid w:val="001C1AA5"/>
    <w:rsid w:val="001C1FC3"/>
    <w:rsid w:val="001C3B6E"/>
    <w:rsid w:val="001C76E6"/>
    <w:rsid w:val="001C7B41"/>
    <w:rsid w:val="001D27CB"/>
    <w:rsid w:val="001D72C0"/>
    <w:rsid w:val="001D76D9"/>
    <w:rsid w:val="001E0184"/>
    <w:rsid w:val="001E26B0"/>
    <w:rsid w:val="001F0066"/>
    <w:rsid w:val="00201303"/>
    <w:rsid w:val="00202CF3"/>
    <w:rsid w:val="00207238"/>
    <w:rsid w:val="00212E85"/>
    <w:rsid w:val="002207D4"/>
    <w:rsid w:val="002253DF"/>
    <w:rsid w:val="002364F5"/>
    <w:rsid w:val="002376BB"/>
    <w:rsid w:val="0024662C"/>
    <w:rsid w:val="00246D13"/>
    <w:rsid w:val="00246F73"/>
    <w:rsid w:val="00247A35"/>
    <w:rsid w:val="00251BE2"/>
    <w:rsid w:val="00251BF2"/>
    <w:rsid w:val="00252A77"/>
    <w:rsid w:val="00253E76"/>
    <w:rsid w:val="00255177"/>
    <w:rsid w:val="0026065C"/>
    <w:rsid w:val="0026578B"/>
    <w:rsid w:val="00267507"/>
    <w:rsid w:val="00267A22"/>
    <w:rsid w:val="00267A2B"/>
    <w:rsid w:val="002703E3"/>
    <w:rsid w:val="00274D78"/>
    <w:rsid w:val="00285531"/>
    <w:rsid w:val="00290C2F"/>
    <w:rsid w:val="002A5477"/>
    <w:rsid w:val="002A732F"/>
    <w:rsid w:val="002B7AF8"/>
    <w:rsid w:val="002C05FC"/>
    <w:rsid w:val="002C249D"/>
    <w:rsid w:val="002C2EF6"/>
    <w:rsid w:val="002D59B7"/>
    <w:rsid w:val="002D71E3"/>
    <w:rsid w:val="002E4641"/>
    <w:rsid w:val="002E5DAF"/>
    <w:rsid w:val="002E62C0"/>
    <w:rsid w:val="002F5E8B"/>
    <w:rsid w:val="0030443F"/>
    <w:rsid w:val="003065D1"/>
    <w:rsid w:val="003075B4"/>
    <w:rsid w:val="003137E2"/>
    <w:rsid w:val="00320736"/>
    <w:rsid w:val="00323DD6"/>
    <w:rsid w:val="00325C8A"/>
    <w:rsid w:val="00330368"/>
    <w:rsid w:val="00335932"/>
    <w:rsid w:val="003436F9"/>
    <w:rsid w:val="0035020A"/>
    <w:rsid w:val="003559DA"/>
    <w:rsid w:val="003621D1"/>
    <w:rsid w:val="00370C80"/>
    <w:rsid w:val="00381978"/>
    <w:rsid w:val="00391214"/>
    <w:rsid w:val="003C3036"/>
    <w:rsid w:val="003C5AFF"/>
    <w:rsid w:val="003D1218"/>
    <w:rsid w:val="003D76D9"/>
    <w:rsid w:val="003E40C8"/>
    <w:rsid w:val="003F1B6E"/>
    <w:rsid w:val="003F55DC"/>
    <w:rsid w:val="004017DE"/>
    <w:rsid w:val="004067B0"/>
    <w:rsid w:val="00412E7A"/>
    <w:rsid w:val="0043164F"/>
    <w:rsid w:val="0044238C"/>
    <w:rsid w:val="004451DE"/>
    <w:rsid w:val="0044757E"/>
    <w:rsid w:val="004536DE"/>
    <w:rsid w:val="0045731A"/>
    <w:rsid w:val="0046227C"/>
    <w:rsid w:val="00464478"/>
    <w:rsid w:val="00465E32"/>
    <w:rsid w:val="0046720C"/>
    <w:rsid w:val="00474E66"/>
    <w:rsid w:val="00480EE5"/>
    <w:rsid w:val="0048211D"/>
    <w:rsid w:val="00487ABA"/>
    <w:rsid w:val="004930B7"/>
    <w:rsid w:val="004938D2"/>
    <w:rsid w:val="0049741A"/>
    <w:rsid w:val="004B42DC"/>
    <w:rsid w:val="004B51B6"/>
    <w:rsid w:val="004B5A8F"/>
    <w:rsid w:val="004C5FC6"/>
    <w:rsid w:val="004E07E2"/>
    <w:rsid w:val="004E20AF"/>
    <w:rsid w:val="004E7E03"/>
    <w:rsid w:val="004F5A8F"/>
    <w:rsid w:val="004F77C1"/>
    <w:rsid w:val="00504E04"/>
    <w:rsid w:val="00513605"/>
    <w:rsid w:val="0052343C"/>
    <w:rsid w:val="00525271"/>
    <w:rsid w:val="005260EC"/>
    <w:rsid w:val="0053023A"/>
    <w:rsid w:val="00534010"/>
    <w:rsid w:val="00535DF9"/>
    <w:rsid w:val="00555F22"/>
    <w:rsid w:val="00561D87"/>
    <w:rsid w:val="00563060"/>
    <w:rsid w:val="00580580"/>
    <w:rsid w:val="0058059B"/>
    <w:rsid w:val="00581E64"/>
    <w:rsid w:val="0058229F"/>
    <w:rsid w:val="00582E82"/>
    <w:rsid w:val="00586431"/>
    <w:rsid w:val="005A0BEB"/>
    <w:rsid w:val="005A36D0"/>
    <w:rsid w:val="005B5870"/>
    <w:rsid w:val="005C09AF"/>
    <w:rsid w:val="005C68F9"/>
    <w:rsid w:val="005E44C0"/>
    <w:rsid w:val="005E74AE"/>
    <w:rsid w:val="005E7D15"/>
    <w:rsid w:val="00604C6B"/>
    <w:rsid w:val="00617794"/>
    <w:rsid w:val="00617A60"/>
    <w:rsid w:val="00621827"/>
    <w:rsid w:val="006221C6"/>
    <w:rsid w:val="006247FE"/>
    <w:rsid w:val="00633202"/>
    <w:rsid w:val="00634FAA"/>
    <w:rsid w:val="006368C1"/>
    <w:rsid w:val="00636EA5"/>
    <w:rsid w:val="006441CD"/>
    <w:rsid w:val="00646033"/>
    <w:rsid w:val="0065650E"/>
    <w:rsid w:val="00656948"/>
    <w:rsid w:val="00661183"/>
    <w:rsid w:val="006626D1"/>
    <w:rsid w:val="006755C6"/>
    <w:rsid w:val="00681F48"/>
    <w:rsid w:val="0068374B"/>
    <w:rsid w:val="006863DC"/>
    <w:rsid w:val="006A061A"/>
    <w:rsid w:val="006B3858"/>
    <w:rsid w:val="006B44CA"/>
    <w:rsid w:val="006C5EEC"/>
    <w:rsid w:val="006D036C"/>
    <w:rsid w:val="006D4BB2"/>
    <w:rsid w:val="006F2AF8"/>
    <w:rsid w:val="00702218"/>
    <w:rsid w:val="0071228D"/>
    <w:rsid w:val="00714400"/>
    <w:rsid w:val="00717E20"/>
    <w:rsid w:val="007213DE"/>
    <w:rsid w:val="00723B67"/>
    <w:rsid w:val="00730CF5"/>
    <w:rsid w:val="00736020"/>
    <w:rsid w:val="00737AC2"/>
    <w:rsid w:val="007409BA"/>
    <w:rsid w:val="00744B87"/>
    <w:rsid w:val="00753F85"/>
    <w:rsid w:val="0075742B"/>
    <w:rsid w:val="00767366"/>
    <w:rsid w:val="00774437"/>
    <w:rsid w:val="00775671"/>
    <w:rsid w:val="007828EA"/>
    <w:rsid w:val="0078388B"/>
    <w:rsid w:val="00791A27"/>
    <w:rsid w:val="00795648"/>
    <w:rsid w:val="0079654F"/>
    <w:rsid w:val="007A2269"/>
    <w:rsid w:val="007B13E4"/>
    <w:rsid w:val="007C398A"/>
    <w:rsid w:val="007C6DDA"/>
    <w:rsid w:val="007D34B2"/>
    <w:rsid w:val="007D59F6"/>
    <w:rsid w:val="007E1476"/>
    <w:rsid w:val="007E43CF"/>
    <w:rsid w:val="007E5A99"/>
    <w:rsid w:val="008002E3"/>
    <w:rsid w:val="00800B5F"/>
    <w:rsid w:val="008018E0"/>
    <w:rsid w:val="00803296"/>
    <w:rsid w:val="00803ED5"/>
    <w:rsid w:val="0083199D"/>
    <w:rsid w:val="0083357D"/>
    <w:rsid w:val="00835F81"/>
    <w:rsid w:val="008406CD"/>
    <w:rsid w:val="00841388"/>
    <w:rsid w:val="008426A7"/>
    <w:rsid w:val="00842B08"/>
    <w:rsid w:val="00852F09"/>
    <w:rsid w:val="00856B18"/>
    <w:rsid w:val="00865598"/>
    <w:rsid w:val="00866F69"/>
    <w:rsid w:val="0087111F"/>
    <w:rsid w:val="0087222F"/>
    <w:rsid w:val="00890193"/>
    <w:rsid w:val="00891F2F"/>
    <w:rsid w:val="008A0304"/>
    <w:rsid w:val="008A4B7C"/>
    <w:rsid w:val="008B13BA"/>
    <w:rsid w:val="008B1F27"/>
    <w:rsid w:val="008B363C"/>
    <w:rsid w:val="008B6541"/>
    <w:rsid w:val="008D6A20"/>
    <w:rsid w:val="008D6DF2"/>
    <w:rsid w:val="008E395B"/>
    <w:rsid w:val="008F0415"/>
    <w:rsid w:val="008F4574"/>
    <w:rsid w:val="008F48B9"/>
    <w:rsid w:val="008F743D"/>
    <w:rsid w:val="00901DB4"/>
    <w:rsid w:val="00902A45"/>
    <w:rsid w:val="00910203"/>
    <w:rsid w:val="00912B8B"/>
    <w:rsid w:val="009155F6"/>
    <w:rsid w:val="0092114A"/>
    <w:rsid w:val="00925C12"/>
    <w:rsid w:val="009330A5"/>
    <w:rsid w:val="00935163"/>
    <w:rsid w:val="0094144C"/>
    <w:rsid w:val="00945237"/>
    <w:rsid w:val="00960444"/>
    <w:rsid w:val="00964998"/>
    <w:rsid w:val="009662AA"/>
    <w:rsid w:val="00967A36"/>
    <w:rsid w:val="00982FDD"/>
    <w:rsid w:val="009837F0"/>
    <w:rsid w:val="009855F2"/>
    <w:rsid w:val="009870EE"/>
    <w:rsid w:val="00994627"/>
    <w:rsid w:val="00995DE6"/>
    <w:rsid w:val="009A213C"/>
    <w:rsid w:val="009B1334"/>
    <w:rsid w:val="009B4905"/>
    <w:rsid w:val="009B4A70"/>
    <w:rsid w:val="009C0863"/>
    <w:rsid w:val="009D6F6E"/>
    <w:rsid w:val="009E2ABB"/>
    <w:rsid w:val="009F14D2"/>
    <w:rsid w:val="009F17A8"/>
    <w:rsid w:val="009F2465"/>
    <w:rsid w:val="00A06EC6"/>
    <w:rsid w:val="00A078B2"/>
    <w:rsid w:val="00A1510C"/>
    <w:rsid w:val="00A27B40"/>
    <w:rsid w:val="00A31C53"/>
    <w:rsid w:val="00A34DDA"/>
    <w:rsid w:val="00A41B1D"/>
    <w:rsid w:val="00A4334F"/>
    <w:rsid w:val="00A5291B"/>
    <w:rsid w:val="00A52EEA"/>
    <w:rsid w:val="00A577DA"/>
    <w:rsid w:val="00A66375"/>
    <w:rsid w:val="00A77459"/>
    <w:rsid w:val="00A83674"/>
    <w:rsid w:val="00A9706B"/>
    <w:rsid w:val="00AA3331"/>
    <w:rsid w:val="00AA4F92"/>
    <w:rsid w:val="00AB0A41"/>
    <w:rsid w:val="00AB30F1"/>
    <w:rsid w:val="00AB4574"/>
    <w:rsid w:val="00AB4C03"/>
    <w:rsid w:val="00AB7343"/>
    <w:rsid w:val="00AE24EE"/>
    <w:rsid w:val="00AE3E47"/>
    <w:rsid w:val="00AF7C55"/>
    <w:rsid w:val="00B02C3F"/>
    <w:rsid w:val="00B068F0"/>
    <w:rsid w:val="00B06D62"/>
    <w:rsid w:val="00B10470"/>
    <w:rsid w:val="00B127BB"/>
    <w:rsid w:val="00B15350"/>
    <w:rsid w:val="00B17C98"/>
    <w:rsid w:val="00B27F9A"/>
    <w:rsid w:val="00B308A2"/>
    <w:rsid w:val="00B31652"/>
    <w:rsid w:val="00B32A99"/>
    <w:rsid w:val="00B377A8"/>
    <w:rsid w:val="00B42B6E"/>
    <w:rsid w:val="00B44B5E"/>
    <w:rsid w:val="00B45723"/>
    <w:rsid w:val="00B46AD7"/>
    <w:rsid w:val="00B60917"/>
    <w:rsid w:val="00B60937"/>
    <w:rsid w:val="00B614DB"/>
    <w:rsid w:val="00B7312F"/>
    <w:rsid w:val="00B77A52"/>
    <w:rsid w:val="00B80686"/>
    <w:rsid w:val="00B82F69"/>
    <w:rsid w:val="00B84931"/>
    <w:rsid w:val="00B85324"/>
    <w:rsid w:val="00B87D8F"/>
    <w:rsid w:val="00BA6960"/>
    <w:rsid w:val="00BA7195"/>
    <w:rsid w:val="00BB16EE"/>
    <w:rsid w:val="00BC01A0"/>
    <w:rsid w:val="00BC7502"/>
    <w:rsid w:val="00BD4B28"/>
    <w:rsid w:val="00BD5CF6"/>
    <w:rsid w:val="00BD7E8D"/>
    <w:rsid w:val="00BE08BD"/>
    <w:rsid w:val="00BE2170"/>
    <w:rsid w:val="00BF1E03"/>
    <w:rsid w:val="00BF2EA1"/>
    <w:rsid w:val="00BF7A2A"/>
    <w:rsid w:val="00C11A87"/>
    <w:rsid w:val="00C12795"/>
    <w:rsid w:val="00C23007"/>
    <w:rsid w:val="00C2798B"/>
    <w:rsid w:val="00C3041F"/>
    <w:rsid w:val="00C34813"/>
    <w:rsid w:val="00C42EFD"/>
    <w:rsid w:val="00C513BC"/>
    <w:rsid w:val="00C51A15"/>
    <w:rsid w:val="00C53D94"/>
    <w:rsid w:val="00C5494A"/>
    <w:rsid w:val="00C66091"/>
    <w:rsid w:val="00C7285F"/>
    <w:rsid w:val="00C8401A"/>
    <w:rsid w:val="00C93F98"/>
    <w:rsid w:val="00CB16E2"/>
    <w:rsid w:val="00CB303B"/>
    <w:rsid w:val="00CC1279"/>
    <w:rsid w:val="00CC259C"/>
    <w:rsid w:val="00CC278B"/>
    <w:rsid w:val="00CC5B52"/>
    <w:rsid w:val="00CD1980"/>
    <w:rsid w:val="00CD1E14"/>
    <w:rsid w:val="00CD4D1F"/>
    <w:rsid w:val="00CD63BE"/>
    <w:rsid w:val="00CE46AC"/>
    <w:rsid w:val="00CF7A0F"/>
    <w:rsid w:val="00D00BA2"/>
    <w:rsid w:val="00D0762C"/>
    <w:rsid w:val="00D1433F"/>
    <w:rsid w:val="00D34E0F"/>
    <w:rsid w:val="00D431E5"/>
    <w:rsid w:val="00D50080"/>
    <w:rsid w:val="00D54A91"/>
    <w:rsid w:val="00D67A6E"/>
    <w:rsid w:val="00D762F1"/>
    <w:rsid w:val="00D8168C"/>
    <w:rsid w:val="00D82909"/>
    <w:rsid w:val="00D944C3"/>
    <w:rsid w:val="00DA2D7B"/>
    <w:rsid w:val="00DA6A95"/>
    <w:rsid w:val="00DA7588"/>
    <w:rsid w:val="00DB3F08"/>
    <w:rsid w:val="00DC0A56"/>
    <w:rsid w:val="00DC3D02"/>
    <w:rsid w:val="00DC469F"/>
    <w:rsid w:val="00DC507F"/>
    <w:rsid w:val="00DC5CD5"/>
    <w:rsid w:val="00DD73DD"/>
    <w:rsid w:val="00DF1759"/>
    <w:rsid w:val="00DF2B0B"/>
    <w:rsid w:val="00E01DBE"/>
    <w:rsid w:val="00E1242F"/>
    <w:rsid w:val="00E14ADD"/>
    <w:rsid w:val="00E16E1C"/>
    <w:rsid w:val="00E2465F"/>
    <w:rsid w:val="00E25C78"/>
    <w:rsid w:val="00E26254"/>
    <w:rsid w:val="00E27BAC"/>
    <w:rsid w:val="00E40241"/>
    <w:rsid w:val="00E4085D"/>
    <w:rsid w:val="00E41D17"/>
    <w:rsid w:val="00E55573"/>
    <w:rsid w:val="00E57220"/>
    <w:rsid w:val="00E63142"/>
    <w:rsid w:val="00E657FD"/>
    <w:rsid w:val="00E663D2"/>
    <w:rsid w:val="00E72BAA"/>
    <w:rsid w:val="00E81C52"/>
    <w:rsid w:val="00E900BF"/>
    <w:rsid w:val="00ED443B"/>
    <w:rsid w:val="00ED614D"/>
    <w:rsid w:val="00ED691E"/>
    <w:rsid w:val="00EE015F"/>
    <w:rsid w:val="00EE0DD0"/>
    <w:rsid w:val="00EE27AF"/>
    <w:rsid w:val="00EF1A94"/>
    <w:rsid w:val="00F029B1"/>
    <w:rsid w:val="00F0644A"/>
    <w:rsid w:val="00F118C3"/>
    <w:rsid w:val="00F11EFD"/>
    <w:rsid w:val="00F13763"/>
    <w:rsid w:val="00F163B6"/>
    <w:rsid w:val="00F3018E"/>
    <w:rsid w:val="00F331B2"/>
    <w:rsid w:val="00F35CD8"/>
    <w:rsid w:val="00F36327"/>
    <w:rsid w:val="00F37C33"/>
    <w:rsid w:val="00F4143E"/>
    <w:rsid w:val="00F4199F"/>
    <w:rsid w:val="00F42B57"/>
    <w:rsid w:val="00F43A9B"/>
    <w:rsid w:val="00F517CE"/>
    <w:rsid w:val="00F537AF"/>
    <w:rsid w:val="00F66DD1"/>
    <w:rsid w:val="00F67AF2"/>
    <w:rsid w:val="00F729F6"/>
    <w:rsid w:val="00F75646"/>
    <w:rsid w:val="00F75D3E"/>
    <w:rsid w:val="00F850C7"/>
    <w:rsid w:val="00F87930"/>
    <w:rsid w:val="00F9524F"/>
    <w:rsid w:val="00FA1547"/>
    <w:rsid w:val="00FA29FA"/>
    <w:rsid w:val="00FA3AF6"/>
    <w:rsid w:val="00FB504B"/>
    <w:rsid w:val="00FC4AF5"/>
    <w:rsid w:val="00FE7883"/>
    <w:rsid w:val="025113D5"/>
    <w:rsid w:val="047E660C"/>
    <w:rsid w:val="0531E720"/>
    <w:rsid w:val="093B83ED"/>
    <w:rsid w:val="0C4A190E"/>
    <w:rsid w:val="115469D5"/>
    <w:rsid w:val="4EC57ADB"/>
    <w:rsid w:val="4F9D862B"/>
    <w:rsid w:val="5209CD85"/>
    <w:rsid w:val="76EEFE84"/>
    <w:rsid w:val="7B45F8D3"/>
    <w:rsid w:val="7EDCD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DB6D4"/>
  <w15:docId w15:val="{D18ED802-7BAF-4218-A615-D07BB803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A7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8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1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9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1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12F"/>
    <w:rPr>
      <w:b/>
      <w:bCs/>
    </w:rPr>
  </w:style>
  <w:style w:type="character" w:customStyle="1" w:styleId="normaltextrun">
    <w:name w:val="normaltextrun"/>
    <w:basedOn w:val="DefaultParagraphFont"/>
    <w:rsid w:val="00E26254"/>
  </w:style>
  <w:style w:type="character" w:styleId="Hyperlink">
    <w:name w:val="Hyperlink"/>
    <w:basedOn w:val="DefaultParagraphFont"/>
    <w:uiPriority w:val="99"/>
    <w:unhideWhenUsed/>
    <w:rsid w:val="000542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2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22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25C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C3E57C44749569295718244D1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0500-41A1-457A-AF8D-2A6B45E26171}"/>
      </w:docPartPr>
      <w:docPartBody>
        <w:p w:rsidR="004536DE" w:rsidRDefault="00D762F1" w:rsidP="00D762F1">
          <w:pPr>
            <w:pStyle w:val="9D3C3E57C44749569295718244D1E757"/>
          </w:pPr>
          <w:r w:rsidRPr="007B5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42D4BED7E411B8218CEDD15B8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5CBD-7325-4BD4-94D0-8300BE4F7D3A}"/>
      </w:docPartPr>
      <w:docPartBody>
        <w:p w:rsidR="004536DE" w:rsidRDefault="00D762F1" w:rsidP="00D762F1">
          <w:pPr>
            <w:pStyle w:val="24C42D4BED7E411B8218CEDD15B88932"/>
          </w:pPr>
          <w:r w:rsidRPr="007B5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1333C68434A18AE5034C8C53F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1B64-47D8-4203-AC46-8E440994FADC}"/>
      </w:docPartPr>
      <w:docPartBody>
        <w:p w:rsidR="004536DE" w:rsidRDefault="00D762F1" w:rsidP="00D762F1">
          <w:pPr>
            <w:pStyle w:val="4661333C68434A18AE5034C8C53F6E4F"/>
          </w:pPr>
          <w:r w:rsidRPr="007B5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CB874C28148BE8A7495B5C297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3ED3-E174-4189-9ADB-8ADCA77A7EDA}"/>
      </w:docPartPr>
      <w:docPartBody>
        <w:p w:rsidR="00CA7CF6" w:rsidRDefault="004536DE" w:rsidP="004536DE">
          <w:pPr>
            <w:pStyle w:val="83ACB874C28148BE8A7495B5C297B7C7"/>
          </w:pPr>
          <w:r w:rsidRPr="007B5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85DD88C034DBEB615E2BA600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DB5B-B1FC-4254-A21F-B6B7916BA5FE}"/>
      </w:docPartPr>
      <w:docPartBody>
        <w:p w:rsidR="00CA7CF6" w:rsidRDefault="004536DE" w:rsidP="004536DE">
          <w:pPr>
            <w:pStyle w:val="BF985DD88C034DBEB615E2BA6008D929"/>
          </w:pPr>
          <w:r w:rsidRPr="007B5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4B222B1F48D6B689D6031F37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4614-B6DF-42F1-A10A-39285225B484}"/>
      </w:docPartPr>
      <w:docPartBody>
        <w:p w:rsidR="00CA7CF6" w:rsidRDefault="004536DE" w:rsidP="004536DE">
          <w:pPr>
            <w:pStyle w:val="624E4B222B1F48D6B689D6031F3791A6"/>
          </w:pPr>
          <w:r w:rsidRPr="007B5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7461039EF4A85B41AE0C12790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059C-CF02-4734-B445-A686789D5EAF}"/>
      </w:docPartPr>
      <w:docPartBody>
        <w:p w:rsidR="00CA7CF6" w:rsidRDefault="004536DE" w:rsidP="004536DE">
          <w:pPr>
            <w:pStyle w:val="6A37461039EF4A85B41AE0C12790C4A7"/>
          </w:pPr>
          <w:r w:rsidRPr="007B50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E6"/>
    <w:rsid w:val="001172AA"/>
    <w:rsid w:val="0015714E"/>
    <w:rsid w:val="00246DC7"/>
    <w:rsid w:val="003551B4"/>
    <w:rsid w:val="004536DE"/>
    <w:rsid w:val="005061B1"/>
    <w:rsid w:val="005519A8"/>
    <w:rsid w:val="005C2600"/>
    <w:rsid w:val="005F5074"/>
    <w:rsid w:val="006224DF"/>
    <w:rsid w:val="00646C42"/>
    <w:rsid w:val="00713792"/>
    <w:rsid w:val="007A14E6"/>
    <w:rsid w:val="0087584A"/>
    <w:rsid w:val="0092341C"/>
    <w:rsid w:val="00984395"/>
    <w:rsid w:val="00B11AF6"/>
    <w:rsid w:val="00B44462"/>
    <w:rsid w:val="00BA7267"/>
    <w:rsid w:val="00CA7CF6"/>
    <w:rsid w:val="00D762F1"/>
    <w:rsid w:val="00DD4964"/>
    <w:rsid w:val="00F257A5"/>
    <w:rsid w:val="00F2599B"/>
    <w:rsid w:val="00F73DA4"/>
    <w:rsid w:val="00F9771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6DE"/>
    <w:rPr>
      <w:color w:val="808080"/>
    </w:rPr>
  </w:style>
  <w:style w:type="paragraph" w:customStyle="1" w:styleId="83ACB874C28148BE8A7495B5C297B7C7">
    <w:name w:val="83ACB874C28148BE8A7495B5C297B7C7"/>
    <w:rsid w:val="004536DE"/>
    <w:pPr>
      <w:spacing w:after="160" w:line="259" w:lineRule="auto"/>
    </w:pPr>
  </w:style>
  <w:style w:type="paragraph" w:customStyle="1" w:styleId="BF985DD88C034DBEB615E2BA6008D929">
    <w:name w:val="BF985DD88C034DBEB615E2BA6008D929"/>
    <w:rsid w:val="004536DE"/>
    <w:pPr>
      <w:spacing w:after="160" w:line="259" w:lineRule="auto"/>
    </w:pPr>
  </w:style>
  <w:style w:type="paragraph" w:customStyle="1" w:styleId="624E4B222B1F48D6B689D6031F3791A6">
    <w:name w:val="624E4B222B1F48D6B689D6031F3791A6"/>
    <w:rsid w:val="004536DE"/>
    <w:pPr>
      <w:spacing w:after="160" w:line="259" w:lineRule="auto"/>
    </w:pPr>
  </w:style>
  <w:style w:type="paragraph" w:customStyle="1" w:styleId="9D3C3E57C44749569295718244D1E757">
    <w:name w:val="9D3C3E57C44749569295718244D1E757"/>
    <w:rsid w:val="00D762F1"/>
    <w:pPr>
      <w:spacing w:after="160" w:line="259" w:lineRule="auto"/>
    </w:pPr>
  </w:style>
  <w:style w:type="paragraph" w:customStyle="1" w:styleId="24C42D4BED7E411B8218CEDD15B88932">
    <w:name w:val="24C42D4BED7E411B8218CEDD15B88932"/>
    <w:rsid w:val="00D762F1"/>
    <w:pPr>
      <w:spacing w:after="160" w:line="259" w:lineRule="auto"/>
    </w:pPr>
  </w:style>
  <w:style w:type="paragraph" w:customStyle="1" w:styleId="4661333C68434A18AE5034C8C53F6E4F">
    <w:name w:val="4661333C68434A18AE5034C8C53F6E4F"/>
    <w:rsid w:val="00D762F1"/>
    <w:pPr>
      <w:spacing w:after="160" w:line="259" w:lineRule="auto"/>
    </w:pPr>
  </w:style>
  <w:style w:type="paragraph" w:customStyle="1" w:styleId="6A37461039EF4A85B41AE0C12790C4A7">
    <w:name w:val="6A37461039EF4A85B41AE0C12790C4A7"/>
    <w:rsid w:val="004536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CA11479C1A149B282ABC0C8395F0B" ma:contentTypeVersion="6" ma:contentTypeDescription="Create a new document." ma:contentTypeScope="" ma:versionID="1475bde36ce5b2eebc2474363e89f2a6">
  <xsd:schema xmlns:xsd="http://www.w3.org/2001/XMLSchema" xmlns:xs="http://www.w3.org/2001/XMLSchema" xmlns:p="http://schemas.microsoft.com/office/2006/metadata/properties" xmlns:ns2="85fef075-4c36-4370-913a-421e730940ea" xmlns:ns3="4a496034-2df3-4857-a3f4-d06b13efbc3b" targetNamespace="http://schemas.microsoft.com/office/2006/metadata/properties" ma:root="true" ma:fieldsID="1175d11648bb3cff2e023ebc66be2528" ns2:_="" ns3:_="">
    <xsd:import namespace="85fef075-4c36-4370-913a-421e730940ea"/>
    <xsd:import namespace="4a496034-2df3-4857-a3f4-d06b13efb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075-4c36-4370-913a-421e7309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96034-2df3-4857-a3f4-d06b13efb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64597-A36B-4525-A29B-6EED8F1B0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DADE0-7D99-4826-8A17-5773C75B4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39057-DCE2-4B94-B872-3118B30D8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BB29F5-044E-4A0B-8191-64AD549F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ef075-4c36-4370-913a-421e730940ea"/>
    <ds:schemaRef ds:uri="4a496034-2df3-4857-a3f4-d06b13efb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MSCHE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rpokrass</dc:creator>
  <cp:lastModifiedBy>Amy Moseder</cp:lastModifiedBy>
  <cp:revision>3</cp:revision>
  <cp:lastPrinted>2021-01-27T22:06:00Z</cp:lastPrinted>
  <dcterms:created xsi:type="dcterms:W3CDTF">2023-07-14T17:55:00Z</dcterms:created>
  <dcterms:modified xsi:type="dcterms:W3CDTF">2023-07-14T17:58:00Z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2014-04-03T00:00:00Z</vt:filetime>
  </property>
  <property fmtid="{D5CDD505-2E9C-101B-9397-08002B2CF9AE}" pid="4" name="ContentTypeId">
    <vt:lpwstr>0x010100539CA11479C1A149B282ABC0C8395F0B</vt:lpwstr>
  </property>
  <property fmtid="{D5CDD505-2E9C-101B-9397-08002B2CF9AE}" pid="5" name="_dlc_DocIdItemGuid">
    <vt:lpwstr>07d29944-97e4-431f-8b02-4299faa9c689</vt:lpwstr>
  </property>
</Properties>
</file>