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ADDB" w14:textId="07D08A05" w:rsidR="008E5D40" w:rsidRPr="001D3A34" w:rsidRDefault="00AD0F5D" w:rsidP="0030169A">
      <w:pPr>
        <w:jc w:val="both"/>
        <w:rPr>
          <w:rFonts w:ascii="Arial" w:hAnsi="Arial" w:cs="Arial"/>
          <w:b/>
          <w:sz w:val="24"/>
          <w:szCs w:val="24"/>
        </w:rPr>
      </w:pPr>
      <w:r w:rsidRPr="001D3A34">
        <w:rPr>
          <w:rFonts w:ascii="Arial" w:hAnsi="Arial" w:cs="Arial"/>
          <w:b/>
          <w:noProof/>
          <w:sz w:val="24"/>
          <w:szCs w:val="24"/>
        </w:rPr>
        <w:drawing>
          <wp:inline distT="0" distB="0" distL="0" distR="0" wp14:anchorId="664B9E22" wp14:editId="22E537E7">
            <wp:extent cx="1968500" cy="5905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0131" cy="591039"/>
                    </a:xfrm>
                    <a:prstGeom prst="rect">
                      <a:avLst/>
                    </a:prstGeom>
                  </pic:spPr>
                </pic:pic>
              </a:graphicData>
            </a:graphic>
          </wp:inline>
        </w:drawing>
      </w:r>
    </w:p>
    <w:p w14:paraId="7DAB7B58" w14:textId="64306677" w:rsidR="008E5D40" w:rsidRPr="001D3A34" w:rsidRDefault="008E5D40" w:rsidP="001D3A34">
      <w:pPr>
        <w:pStyle w:val="IntenseQuote"/>
        <w:pBdr>
          <w:top w:val="single" w:sz="4" w:space="10" w:color="auto"/>
          <w:bottom w:val="single" w:sz="4" w:space="10" w:color="auto"/>
        </w:pBdr>
        <w:ind w:left="0" w:right="18"/>
        <w:rPr>
          <w:rFonts w:ascii="Arial" w:hAnsi="Arial" w:cs="Arial"/>
          <w:b/>
          <w:color w:val="auto"/>
          <w:sz w:val="40"/>
        </w:rPr>
      </w:pPr>
      <w:r w:rsidRPr="001D3A34">
        <w:rPr>
          <w:rFonts w:ascii="Arial" w:hAnsi="Arial" w:cs="Arial"/>
          <w:b/>
          <w:color w:val="auto"/>
          <w:sz w:val="40"/>
        </w:rPr>
        <w:t>Self-Study Design Template</w:t>
      </w:r>
    </w:p>
    <w:p w14:paraId="4B4493EA" w14:textId="12CEB4A2" w:rsidR="00AE18B2" w:rsidRPr="001D3A34" w:rsidRDefault="001D3A34" w:rsidP="001D3A34">
      <w:pPr>
        <w:spacing w:after="0"/>
        <w:ind w:right="18"/>
        <w:jc w:val="center"/>
        <w:rPr>
          <w:rFonts w:ascii="Arial" w:hAnsi="Arial" w:cs="Arial"/>
          <w:b/>
          <w:bCs/>
          <w:sz w:val="28"/>
          <w:szCs w:val="28"/>
        </w:rPr>
      </w:pPr>
      <w:r w:rsidRPr="001D3A34">
        <w:rPr>
          <w:rFonts w:ascii="Arial" w:hAnsi="Arial" w:cs="Arial"/>
          <w:b/>
          <w:bCs/>
          <w:sz w:val="28"/>
          <w:szCs w:val="28"/>
        </w:rPr>
        <w:t>Fall 2021</w:t>
      </w:r>
    </w:p>
    <w:p w14:paraId="0C3B4CFC" w14:textId="2F407702" w:rsidR="00900B4B" w:rsidRPr="001D3A34" w:rsidRDefault="001D3A34" w:rsidP="001D3A34">
      <w:pPr>
        <w:spacing w:after="0"/>
        <w:ind w:right="18"/>
        <w:jc w:val="center"/>
        <w:rPr>
          <w:rFonts w:ascii="Arial" w:hAnsi="Arial" w:cs="Arial"/>
          <w:b/>
          <w:bCs/>
          <w:sz w:val="28"/>
          <w:szCs w:val="28"/>
        </w:rPr>
      </w:pPr>
      <w:r w:rsidRPr="001D3A34">
        <w:rPr>
          <w:rFonts w:ascii="Arial" w:hAnsi="Arial" w:cs="Arial"/>
          <w:b/>
          <w:bCs/>
          <w:sz w:val="28"/>
          <w:szCs w:val="28"/>
        </w:rPr>
        <w:t xml:space="preserve">Tool </w:t>
      </w:r>
      <w:r>
        <w:rPr>
          <w:rFonts w:ascii="Arial" w:hAnsi="Arial" w:cs="Arial"/>
          <w:b/>
          <w:bCs/>
          <w:sz w:val="28"/>
          <w:szCs w:val="28"/>
        </w:rPr>
        <w:t>f</w:t>
      </w:r>
      <w:r w:rsidRPr="001D3A34">
        <w:rPr>
          <w:rFonts w:ascii="Arial" w:hAnsi="Arial" w:cs="Arial"/>
          <w:b/>
          <w:bCs/>
          <w:sz w:val="28"/>
          <w:szCs w:val="28"/>
        </w:rPr>
        <w:t xml:space="preserve">or Institutions </w:t>
      </w:r>
      <w:r>
        <w:rPr>
          <w:rFonts w:ascii="Arial" w:hAnsi="Arial" w:cs="Arial"/>
          <w:b/>
          <w:bCs/>
          <w:sz w:val="28"/>
          <w:szCs w:val="28"/>
        </w:rPr>
        <w:t>i</w:t>
      </w:r>
      <w:r w:rsidRPr="001D3A34">
        <w:rPr>
          <w:rFonts w:ascii="Arial" w:hAnsi="Arial" w:cs="Arial"/>
          <w:b/>
          <w:bCs/>
          <w:sz w:val="28"/>
          <w:szCs w:val="28"/>
        </w:rPr>
        <w:t xml:space="preserve">n Self-Study </w:t>
      </w:r>
      <w:r>
        <w:rPr>
          <w:rFonts w:ascii="Arial" w:hAnsi="Arial" w:cs="Arial"/>
          <w:b/>
          <w:bCs/>
          <w:sz w:val="28"/>
          <w:szCs w:val="28"/>
        </w:rPr>
        <w:t>w</w:t>
      </w:r>
      <w:r w:rsidRPr="001D3A34">
        <w:rPr>
          <w:rFonts w:ascii="Arial" w:hAnsi="Arial" w:cs="Arial"/>
          <w:b/>
          <w:bCs/>
          <w:sz w:val="28"/>
          <w:szCs w:val="28"/>
        </w:rPr>
        <w:t xml:space="preserve">ith Visits </w:t>
      </w:r>
      <w:r>
        <w:rPr>
          <w:rFonts w:ascii="Arial" w:hAnsi="Arial" w:cs="Arial"/>
          <w:b/>
          <w:bCs/>
          <w:sz w:val="28"/>
          <w:szCs w:val="28"/>
        </w:rPr>
        <w:t>i</w:t>
      </w:r>
      <w:r w:rsidRPr="001D3A34">
        <w:rPr>
          <w:rFonts w:ascii="Arial" w:hAnsi="Arial" w:cs="Arial"/>
          <w:b/>
          <w:bCs/>
          <w:sz w:val="28"/>
          <w:szCs w:val="28"/>
        </w:rPr>
        <w:t>n 2023-2024</w:t>
      </w:r>
    </w:p>
    <w:p w14:paraId="3C6C2125" w14:textId="77777777" w:rsidR="00B97064" w:rsidRPr="001D3A34" w:rsidRDefault="00B97064" w:rsidP="001D3A34">
      <w:pPr>
        <w:spacing w:after="0"/>
        <w:ind w:right="18"/>
        <w:jc w:val="both"/>
        <w:rPr>
          <w:rFonts w:ascii="Arial" w:hAnsi="Arial" w:cs="Arial"/>
          <w:sz w:val="24"/>
          <w:szCs w:val="24"/>
        </w:rPr>
      </w:pPr>
    </w:p>
    <w:p w14:paraId="7247F4F0" w14:textId="4B4AAE1C" w:rsidR="008E5D40" w:rsidRPr="001D3A34" w:rsidRDefault="008E5D40" w:rsidP="001D3A34">
      <w:pPr>
        <w:pStyle w:val="Heading2"/>
        <w:numPr>
          <w:ilvl w:val="0"/>
          <w:numId w:val="32"/>
        </w:numPr>
        <w:spacing w:after="120" w:line="240" w:lineRule="auto"/>
        <w:ind w:left="270" w:hanging="270"/>
        <w:jc w:val="both"/>
        <w:rPr>
          <w:rFonts w:ascii="Arial" w:hAnsi="Arial" w:cs="Arial"/>
          <w:b w:val="0"/>
          <w:sz w:val="24"/>
          <w:szCs w:val="24"/>
        </w:rPr>
      </w:pPr>
      <w:bookmarkStart w:id="0" w:name="_Hlk495425734"/>
      <w:r w:rsidRPr="001D3A34">
        <w:rPr>
          <w:rFonts w:ascii="Arial" w:hAnsi="Arial" w:cs="Arial"/>
          <w:color w:val="auto"/>
          <w:sz w:val="24"/>
          <w:szCs w:val="24"/>
        </w:rPr>
        <w:t>Institutional Overview</w:t>
      </w:r>
    </w:p>
    <w:p w14:paraId="7A801FC0" w14:textId="7B923FD2" w:rsidR="00BC4418" w:rsidRPr="001D3A34" w:rsidRDefault="00C3734E" w:rsidP="001D3A34">
      <w:pPr>
        <w:spacing w:after="0"/>
        <w:ind w:left="270"/>
        <w:jc w:val="both"/>
        <w:rPr>
          <w:rFonts w:ascii="Arial" w:hAnsi="Arial" w:cs="Arial"/>
          <w:sz w:val="24"/>
          <w:szCs w:val="24"/>
        </w:rPr>
      </w:pPr>
      <w:r w:rsidRPr="001D3A34">
        <w:rPr>
          <w:rFonts w:ascii="Arial" w:hAnsi="Arial" w:cs="Arial"/>
          <w:sz w:val="24"/>
          <w:szCs w:val="24"/>
        </w:rPr>
        <w:t xml:space="preserve">This </w:t>
      </w:r>
      <w:r w:rsidR="00B76837" w:rsidRPr="001D3A34">
        <w:rPr>
          <w:rFonts w:ascii="Arial" w:hAnsi="Arial" w:cs="Arial"/>
          <w:sz w:val="24"/>
          <w:szCs w:val="24"/>
        </w:rPr>
        <w:t xml:space="preserve">section provides contextual </w:t>
      </w:r>
      <w:r w:rsidR="00BC4418" w:rsidRPr="001D3A34">
        <w:rPr>
          <w:rFonts w:ascii="Arial" w:hAnsi="Arial" w:cs="Arial"/>
          <w:sz w:val="24"/>
          <w:szCs w:val="24"/>
        </w:rPr>
        <w:t>information about the institution</w:t>
      </w:r>
      <w:r w:rsidR="00412050" w:rsidRPr="001D3A34">
        <w:rPr>
          <w:rFonts w:ascii="Arial" w:hAnsi="Arial" w:cs="Arial"/>
          <w:sz w:val="24"/>
          <w:szCs w:val="24"/>
        </w:rPr>
        <w:t>.</w:t>
      </w:r>
      <w:r w:rsidR="00BC4418" w:rsidRPr="001D3A34">
        <w:rPr>
          <w:rFonts w:ascii="Arial" w:hAnsi="Arial" w:cs="Arial"/>
          <w:sz w:val="24"/>
          <w:szCs w:val="24"/>
        </w:rPr>
        <w:t xml:space="preserve"> </w:t>
      </w:r>
      <w:r w:rsidR="00412050" w:rsidRPr="001D3A34">
        <w:rPr>
          <w:rFonts w:ascii="Arial" w:hAnsi="Arial" w:cs="Arial"/>
          <w:sz w:val="24"/>
          <w:szCs w:val="24"/>
        </w:rPr>
        <w:t>I</w:t>
      </w:r>
      <w:r w:rsidR="00955835" w:rsidRPr="001D3A34">
        <w:rPr>
          <w:rFonts w:ascii="Arial" w:hAnsi="Arial" w:cs="Arial"/>
          <w:sz w:val="24"/>
          <w:szCs w:val="24"/>
        </w:rPr>
        <w:t>nclud</w:t>
      </w:r>
      <w:r w:rsidR="00412050" w:rsidRPr="001D3A34">
        <w:rPr>
          <w:rFonts w:ascii="Arial" w:hAnsi="Arial" w:cs="Arial"/>
          <w:sz w:val="24"/>
          <w:szCs w:val="24"/>
        </w:rPr>
        <w:t>e</w:t>
      </w:r>
      <w:r w:rsidR="00955835" w:rsidRPr="001D3A34">
        <w:rPr>
          <w:rFonts w:ascii="Arial" w:hAnsi="Arial" w:cs="Arial"/>
          <w:sz w:val="24"/>
          <w:szCs w:val="24"/>
        </w:rPr>
        <w:t xml:space="preserve"> a brief relevant history, </w:t>
      </w:r>
      <w:r w:rsidR="00BC4418" w:rsidRPr="001D3A34">
        <w:rPr>
          <w:rFonts w:ascii="Arial" w:hAnsi="Arial" w:cs="Arial"/>
          <w:sz w:val="24"/>
          <w:szCs w:val="24"/>
        </w:rPr>
        <w:t>the institution’s mission statement</w:t>
      </w:r>
      <w:r w:rsidR="00955835" w:rsidRPr="001D3A34">
        <w:rPr>
          <w:rFonts w:ascii="Arial" w:hAnsi="Arial" w:cs="Arial"/>
          <w:sz w:val="24"/>
          <w:szCs w:val="24"/>
        </w:rPr>
        <w:t xml:space="preserve"> and </w:t>
      </w:r>
      <w:r w:rsidR="00BC4418" w:rsidRPr="001D3A34">
        <w:rPr>
          <w:rFonts w:ascii="Arial" w:hAnsi="Arial" w:cs="Arial"/>
          <w:sz w:val="24"/>
          <w:szCs w:val="24"/>
        </w:rPr>
        <w:t>institutional goals</w:t>
      </w:r>
      <w:r w:rsidR="00955835" w:rsidRPr="001D3A34">
        <w:rPr>
          <w:rFonts w:ascii="Arial" w:hAnsi="Arial" w:cs="Arial"/>
          <w:sz w:val="24"/>
          <w:szCs w:val="24"/>
        </w:rPr>
        <w:t>,</w:t>
      </w:r>
      <w:r w:rsidR="00BC4418" w:rsidRPr="001D3A34">
        <w:rPr>
          <w:rFonts w:ascii="Arial" w:hAnsi="Arial" w:cs="Arial"/>
          <w:sz w:val="24"/>
          <w:szCs w:val="24"/>
        </w:rPr>
        <w:t xml:space="preserve"> </w:t>
      </w:r>
      <w:r w:rsidR="00412050" w:rsidRPr="001D3A34">
        <w:rPr>
          <w:rFonts w:ascii="Arial" w:hAnsi="Arial" w:cs="Arial"/>
          <w:sz w:val="24"/>
          <w:szCs w:val="24"/>
        </w:rPr>
        <w:t>key environmental factors</w:t>
      </w:r>
      <w:r w:rsidR="00442053" w:rsidRPr="001D3A34">
        <w:rPr>
          <w:rFonts w:ascii="Arial" w:hAnsi="Arial" w:cs="Arial"/>
          <w:sz w:val="24"/>
          <w:szCs w:val="24"/>
        </w:rPr>
        <w:t xml:space="preserve"> </w:t>
      </w:r>
      <w:r w:rsidR="006D4D8D" w:rsidRPr="001D3A34">
        <w:rPr>
          <w:rFonts w:ascii="Arial" w:hAnsi="Arial" w:cs="Arial"/>
          <w:sz w:val="24"/>
          <w:szCs w:val="24"/>
        </w:rPr>
        <w:t>(recent events, developments, challenges, etc.)</w:t>
      </w:r>
      <w:r w:rsidR="002601EC" w:rsidRPr="001D3A34">
        <w:rPr>
          <w:rFonts w:ascii="Arial" w:hAnsi="Arial" w:cs="Arial"/>
          <w:sz w:val="24"/>
          <w:szCs w:val="24"/>
        </w:rPr>
        <w:t xml:space="preserve">, main programs of study, </w:t>
      </w:r>
      <w:r w:rsidR="00BC4418" w:rsidRPr="001D3A34">
        <w:rPr>
          <w:rFonts w:ascii="Arial" w:hAnsi="Arial" w:cs="Arial"/>
          <w:sz w:val="24"/>
          <w:szCs w:val="24"/>
        </w:rPr>
        <w:t>and descriptions of the student populations served by the institution</w:t>
      </w:r>
      <w:r w:rsidR="0037216B" w:rsidRPr="001D3A34">
        <w:rPr>
          <w:rFonts w:ascii="Arial" w:hAnsi="Arial" w:cs="Arial"/>
          <w:sz w:val="24"/>
          <w:szCs w:val="24"/>
        </w:rPr>
        <w:t xml:space="preserve"> (including trends in enrollment)</w:t>
      </w:r>
      <w:r w:rsidR="00BC4418" w:rsidRPr="001D3A34">
        <w:rPr>
          <w:rFonts w:ascii="Arial" w:hAnsi="Arial" w:cs="Arial"/>
          <w:sz w:val="24"/>
          <w:szCs w:val="24"/>
        </w:rPr>
        <w:t>.</w:t>
      </w:r>
      <w:r w:rsidR="00AD0649" w:rsidRPr="001D3A34">
        <w:rPr>
          <w:rFonts w:ascii="Arial" w:hAnsi="Arial" w:cs="Arial"/>
          <w:sz w:val="24"/>
          <w:szCs w:val="24"/>
        </w:rPr>
        <w:t xml:space="preserve">  Include relevant data</w:t>
      </w:r>
      <w:r w:rsidR="000C4429" w:rsidRPr="001D3A34">
        <w:rPr>
          <w:rFonts w:ascii="Arial" w:hAnsi="Arial" w:cs="Arial"/>
          <w:sz w:val="24"/>
          <w:szCs w:val="24"/>
        </w:rPr>
        <w:t xml:space="preserve"> that provid</w:t>
      </w:r>
      <w:r w:rsidR="00121996" w:rsidRPr="001D3A34">
        <w:rPr>
          <w:rFonts w:ascii="Arial" w:hAnsi="Arial" w:cs="Arial"/>
          <w:sz w:val="24"/>
          <w:szCs w:val="24"/>
        </w:rPr>
        <w:t>es</w:t>
      </w:r>
      <w:r w:rsidR="000C4429" w:rsidRPr="001D3A34">
        <w:rPr>
          <w:rFonts w:ascii="Arial" w:hAnsi="Arial" w:cs="Arial"/>
          <w:sz w:val="24"/>
          <w:szCs w:val="24"/>
        </w:rPr>
        <w:t xml:space="preserve"> a context for the chosen </w:t>
      </w:r>
      <w:r w:rsidR="00121996" w:rsidRPr="001D3A34">
        <w:rPr>
          <w:rFonts w:ascii="Arial" w:hAnsi="Arial" w:cs="Arial"/>
          <w:sz w:val="24"/>
          <w:szCs w:val="24"/>
        </w:rPr>
        <w:t>institutional</w:t>
      </w:r>
      <w:r w:rsidR="000C4429" w:rsidRPr="001D3A34">
        <w:rPr>
          <w:rFonts w:ascii="Arial" w:hAnsi="Arial" w:cs="Arial"/>
          <w:sz w:val="24"/>
          <w:szCs w:val="24"/>
        </w:rPr>
        <w:t xml:space="preserve"> priorities.</w:t>
      </w:r>
    </w:p>
    <w:p w14:paraId="53B0CB7B" w14:textId="14DE471F" w:rsidR="003F4DFB" w:rsidRPr="001D3A34" w:rsidRDefault="003F4DFB" w:rsidP="001D3A34">
      <w:pPr>
        <w:pStyle w:val="Heading2"/>
        <w:numPr>
          <w:ilvl w:val="0"/>
          <w:numId w:val="32"/>
        </w:numPr>
        <w:spacing w:after="120" w:line="240" w:lineRule="auto"/>
        <w:ind w:left="270" w:hanging="270"/>
        <w:jc w:val="both"/>
        <w:rPr>
          <w:rFonts w:ascii="Arial" w:hAnsi="Arial" w:cs="Arial"/>
          <w:color w:val="auto"/>
          <w:sz w:val="24"/>
          <w:szCs w:val="24"/>
        </w:rPr>
      </w:pPr>
      <w:r w:rsidRPr="001D3A34">
        <w:rPr>
          <w:rFonts w:ascii="Arial" w:hAnsi="Arial" w:cs="Arial"/>
          <w:color w:val="auto"/>
          <w:sz w:val="24"/>
          <w:szCs w:val="24"/>
        </w:rPr>
        <w:t xml:space="preserve">Institutional Priorities to be Addressed in </w:t>
      </w:r>
      <w:r w:rsidR="00112954" w:rsidRPr="001D3A34">
        <w:rPr>
          <w:rFonts w:ascii="Arial" w:hAnsi="Arial" w:cs="Arial"/>
          <w:color w:val="auto"/>
          <w:sz w:val="24"/>
          <w:szCs w:val="24"/>
        </w:rPr>
        <w:t xml:space="preserve">the </w:t>
      </w:r>
      <w:r w:rsidRPr="001D3A34">
        <w:rPr>
          <w:rFonts w:ascii="Arial" w:hAnsi="Arial" w:cs="Arial"/>
          <w:color w:val="auto"/>
          <w:sz w:val="24"/>
          <w:szCs w:val="24"/>
        </w:rPr>
        <w:t>Self-Study</w:t>
      </w:r>
    </w:p>
    <w:p w14:paraId="6F0291AB" w14:textId="48F966B9" w:rsidR="00611333" w:rsidRPr="001D3A34" w:rsidRDefault="002601EC" w:rsidP="001D3A34">
      <w:pPr>
        <w:spacing w:after="0"/>
        <w:ind w:left="270"/>
        <w:jc w:val="both"/>
        <w:rPr>
          <w:rFonts w:ascii="Arial" w:hAnsi="Arial" w:cs="Arial"/>
          <w:sz w:val="24"/>
          <w:szCs w:val="24"/>
        </w:rPr>
      </w:pPr>
      <w:r w:rsidRPr="001D3A34">
        <w:rPr>
          <w:rFonts w:ascii="Arial" w:hAnsi="Arial" w:cs="Arial"/>
          <w:sz w:val="24"/>
          <w:szCs w:val="24"/>
        </w:rPr>
        <w:t>P</w:t>
      </w:r>
      <w:r w:rsidR="003F4DFB" w:rsidRPr="001D3A34">
        <w:rPr>
          <w:rFonts w:ascii="Arial" w:hAnsi="Arial" w:cs="Arial"/>
          <w:sz w:val="24"/>
          <w:szCs w:val="24"/>
        </w:rPr>
        <w:t>rovide a brief narrative about processes</w:t>
      </w:r>
      <w:r w:rsidR="00611333" w:rsidRPr="001D3A34">
        <w:rPr>
          <w:rFonts w:ascii="Arial" w:hAnsi="Arial" w:cs="Arial"/>
          <w:sz w:val="24"/>
          <w:szCs w:val="24"/>
        </w:rPr>
        <w:t xml:space="preserve"> the institution employed </w:t>
      </w:r>
      <w:r w:rsidR="003F4DFB" w:rsidRPr="001D3A34">
        <w:rPr>
          <w:rFonts w:ascii="Arial" w:hAnsi="Arial" w:cs="Arial"/>
          <w:sz w:val="24"/>
          <w:szCs w:val="24"/>
        </w:rPr>
        <w:t xml:space="preserve">to identify </w:t>
      </w:r>
      <w:r w:rsidR="00B717DF" w:rsidRPr="001D3A34">
        <w:rPr>
          <w:rFonts w:ascii="Arial" w:hAnsi="Arial" w:cs="Arial"/>
          <w:sz w:val="24"/>
          <w:szCs w:val="24"/>
        </w:rPr>
        <w:t>three</w:t>
      </w:r>
      <w:r w:rsidR="003F4DFB" w:rsidRPr="001D3A34">
        <w:rPr>
          <w:rFonts w:ascii="Arial" w:hAnsi="Arial" w:cs="Arial"/>
          <w:sz w:val="24"/>
          <w:szCs w:val="24"/>
        </w:rPr>
        <w:t xml:space="preserve"> to </w:t>
      </w:r>
      <w:r w:rsidR="00B717DF" w:rsidRPr="001D3A34">
        <w:rPr>
          <w:rFonts w:ascii="Arial" w:hAnsi="Arial" w:cs="Arial"/>
          <w:sz w:val="24"/>
          <w:szCs w:val="24"/>
        </w:rPr>
        <w:t>f</w:t>
      </w:r>
      <w:r w:rsidR="00E0124D" w:rsidRPr="001D3A34">
        <w:rPr>
          <w:rFonts w:ascii="Arial" w:hAnsi="Arial" w:cs="Arial"/>
          <w:sz w:val="24"/>
          <w:szCs w:val="24"/>
        </w:rPr>
        <w:t>our</w:t>
      </w:r>
      <w:r w:rsidR="003F4DFB" w:rsidRPr="001D3A34">
        <w:rPr>
          <w:rFonts w:ascii="Arial" w:hAnsi="Arial" w:cs="Arial"/>
          <w:sz w:val="24"/>
          <w:szCs w:val="24"/>
        </w:rPr>
        <w:t xml:space="preserve"> specific institutional priorities</w:t>
      </w:r>
      <w:r w:rsidR="00611333" w:rsidRPr="001D3A34">
        <w:rPr>
          <w:rFonts w:ascii="Arial" w:hAnsi="Arial" w:cs="Arial"/>
          <w:sz w:val="24"/>
          <w:szCs w:val="24"/>
        </w:rPr>
        <w:t>. This section should include information about:</w:t>
      </w:r>
    </w:p>
    <w:p w14:paraId="6F264F97" w14:textId="22E69762" w:rsidR="00611333" w:rsidRPr="001D3A34" w:rsidRDefault="00D418F8" w:rsidP="001D3A34">
      <w:pPr>
        <w:pStyle w:val="ListParagraph"/>
        <w:numPr>
          <w:ilvl w:val="0"/>
          <w:numId w:val="40"/>
        </w:numPr>
        <w:ind w:left="720" w:hanging="270"/>
        <w:jc w:val="both"/>
        <w:rPr>
          <w:rFonts w:ascii="Arial" w:hAnsi="Arial" w:cs="Arial"/>
          <w:sz w:val="24"/>
          <w:szCs w:val="24"/>
        </w:rPr>
      </w:pPr>
      <w:r w:rsidRPr="001D3A34">
        <w:rPr>
          <w:rFonts w:ascii="Arial" w:hAnsi="Arial" w:cs="Arial"/>
          <w:sz w:val="24"/>
          <w:szCs w:val="24"/>
        </w:rPr>
        <w:t>How i</w:t>
      </w:r>
      <w:r w:rsidR="00611333" w:rsidRPr="001D3A34">
        <w:rPr>
          <w:rFonts w:ascii="Arial" w:hAnsi="Arial" w:cs="Arial"/>
          <w:sz w:val="24"/>
          <w:szCs w:val="24"/>
        </w:rPr>
        <w:t>nstitutional stakeholders were consulted in identifying the priorities</w:t>
      </w:r>
    </w:p>
    <w:p w14:paraId="5DBBD7D8" w14:textId="078930C8" w:rsidR="00611333" w:rsidRPr="001D3A34" w:rsidRDefault="00D418F8" w:rsidP="001D3A34">
      <w:pPr>
        <w:pStyle w:val="ListParagraph"/>
        <w:numPr>
          <w:ilvl w:val="0"/>
          <w:numId w:val="40"/>
        </w:numPr>
        <w:ind w:left="720" w:hanging="270"/>
        <w:jc w:val="both"/>
        <w:rPr>
          <w:rFonts w:ascii="Arial" w:hAnsi="Arial" w:cs="Arial"/>
          <w:sz w:val="24"/>
          <w:szCs w:val="24"/>
        </w:rPr>
      </w:pPr>
      <w:r w:rsidRPr="001D3A34">
        <w:rPr>
          <w:rFonts w:ascii="Arial" w:hAnsi="Arial" w:cs="Arial"/>
          <w:sz w:val="24"/>
          <w:szCs w:val="24"/>
        </w:rPr>
        <w:t xml:space="preserve">Alignment of </w:t>
      </w:r>
      <w:r w:rsidR="00085F3F" w:rsidRPr="001D3A34">
        <w:rPr>
          <w:rFonts w:ascii="Arial" w:hAnsi="Arial" w:cs="Arial"/>
          <w:sz w:val="24"/>
          <w:szCs w:val="24"/>
        </w:rPr>
        <w:t xml:space="preserve">the </w:t>
      </w:r>
      <w:r w:rsidR="00011808" w:rsidRPr="001D3A34">
        <w:rPr>
          <w:rFonts w:ascii="Arial" w:hAnsi="Arial" w:cs="Arial"/>
          <w:sz w:val="24"/>
          <w:szCs w:val="24"/>
        </w:rPr>
        <w:t>s</w:t>
      </w:r>
      <w:r w:rsidR="00611333" w:rsidRPr="001D3A34">
        <w:rPr>
          <w:rFonts w:ascii="Arial" w:hAnsi="Arial" w:cs="Arial"/>
          <w:sz w:val="24"/>
          <w:szCs w:val="24"/>
        </w:rPr>
        <w:t xml:space="preserve">elected </w:t>
      </w:r>
      <w:r w:rsidR="00085F3F" w:rsidRPr="001D3A34">
        <w:rPr>
          <w:rFonts w:ascii="Arial" w:hAnsi="Arial" w:cs="Arial"/>
          <w:sz w:val="24"/>
          <w:szCs w:val="24"/>
        </w:rPr>
        <w:t xml:space="preserve">institutional </w:t>
      </w:r>
      <w:r w:rsidR="00611333" w:rsidRPr="001D3A34">
        <w:rPr>
          <w:rFonts w:ascii="Arial" w:hAnsi="Arial" w:cs="Arial"/>
          <w:sz w:val="24"/>
          <w:szCs w:val="24"/>
        </w:rPr>
        <w:t>priorities with the institution’s mission and goals</w:t>
      </w:r>
      <w:r w:rsidR="00550FB1" w:rsidRPr="001D3A34">
        <w:rPr>
          <w:rFonts w:ascii="Arial" w:hAnsi="Arial" w:cs="Arial"/>
          <w:sz w:val="24"/>
          <w:szCs w:val="24"/>
        </w:rPr>
        <w:t xml:space="preserve"> (</w:t>
      </w:r>
      <w:r w:rsidR="0021321D" w:rsidRPr="001D3A34">
        <w:rPr>
          <w:rFonts w:ascii="Arial" w:hAnsi="Arial" w:cs="Arial"/>
          <w:sz w:val="24"/>
          <w:szCs w:val="24"/>
        </w:rPr>
        <w:t xml:space="preserve">e.g. </w:t>
      </w:r>
      <w:r w:rsidR="00550FB1" w:rsidRPr="001D3A34">
        <w:rPr>
          <w:rFonts w:ascii="Arial" w:hAnsi="Arial" w:cs="Arial"/>
          <w:sz w:val="24"/>
          <w:szCs w:val="24"/>
        </w:rPr>
        <w:t>strategic plan)</w:t>
      </w:r>
    </w:p>
    <w:p w14:paraId="70009A00" w14:textId="0125DE6C" w:rsidR="00A4721F" w:rsidRPr="001D3A34" w:rsidRDefault="00011808" w:rsidP="001D3A34">
      <w:pPr>
        <w:pStyle w:val="ListParagraph"/>
        <w:numPr>
          <w:ilvl w:val="0"/>
          <w:numId w:val="40"/>
        </w:numPr>
        <w:ind w:left="720" w:hanging="270"/>
        <w:jc w:val="both"/>
        <w:rPr>
          <w:rFonts w:ascii="Arial" w:hAnsi="Arial" w:cs="Arial"/>
          <w:b/>
          <w:sz w:val="24"/>
          <w:szCs w:val="24"/>
        </w:rPr>
      </w:pPr>
      <w:r w:rsidRPr="001D3A34">
        <w:rPr>
          <w:rFonts w:ascii="Arial" w:hAnsi="Arial" w:cs="Arial"/>
          <w:sz w:val="24"/>
          <w:szCs w:val="24"/>
        </w:rPr>
        <w:t xml:space="preserve">Alignment of </w:t>
      </w:r>
      <w:r w:rsidR="00085F3F" w:rsidRPr="001D3A34">
        <w:rPr>
          <w:rFonts w:ascii="Arial" w:hAnsi="Arial" w:cs="Arial"/>
          <w:sz w:val="24"/>
          <w:szCs w:val="24"/>
        </w:rPr>
        <w:t xml:space="preserve">the selected institutional priorities to the </w:t>
      </w:r>
      <w:r w:rsidR="0086378C" w:rsidRPr="001D3A34">
        <w:rPr>
          <w:rFonts w:ascii="Arial" w:hAnsi="Arial" w:cs="Arial"/>
          <w:sz w:val="24"/>
          <w:szCs w:val="24"/>
        </w:rPr>
        <w:t>S</w:t>
      </w:r>
      <w:r w:rsidR="00611333" w:rsidRPr="001D3A34">
        <w:rPr>
          <w:rFonts w:ascii="Arial" w:hAnsi="Arial" w:cs="Arial"/>
          <w:sz w:val="24"/>
          <w:szCs w:val="24"/>
        </w:rPr>
        <w:t xml:space="preserve">tandards </w:t>
      </w:r>
      <w:r w:rsidR="00085F3F" w:rsidRPr="001D3A34">
        <w:rPr>
          <w:rFonts w:ascii="Arial" w:hAnsi="Arial" w:cs="Arial"/>
          <w:sz w:val="24"/>
          <w:szCs w:val="24"/>
        </w:rPr>
        <w:t>for Accreditation</w:t>
      </w:r>
      <w:r w:rsidR="00611333" w:rsidRPr="001D3A34">
        <w:rPr>
          <w:rFonts w:ascii="Arial" w:hAnsi="Arial" w:cs="Arial"/>
          <w:b/>
          <w:sz w:val="24"/>
          <w:szCs w:val="24"/>
        </w:rPr>
        <w:t>.</w:t>
      </w:r>
    </w:p>
    <w:p w14:paraId="11A4A7A2" w14:textId="6A185467" w:rsidR="00A674CE" w:rsidRPr="001D3A34" w:rsidRDefault="00A674CE" w:rsidP="001D3A34">
      <w:pPr>
        <w:pStyle w:val="Heading2"/>
        <w:numPr>
          <w:ilvl w:val="0"/>
          <w:numId w:val="32"/>
        </w:numPr>
        <w:spacing w:after="120" w:line="240" w:lineRule="auto"/>
        <w:ind w:left="270" w:hanging="270"/>
        <w:jc w:val="both"/>
        <w:rPr>
          <w:rFonts w:ascii="Arial" w:hAnsi="Arial" w:cs="Arial"/>
          <w:color w:val="auto"/>
          <w:sz w:val="24"/>
          <w:szCs w:val="24"/>
        </w:rPr>
      </w:pPr>
      <w:r w:rsidRPr="001D3A34">
        <w:rPr>
          <w:rFonts w:ascii="Arial" w:hAnsi="Arial" w:cs="Arial"/>
          <w:color w:val="auto"/>
          <w:sz w:val="24"/>
          <w:szCs w:val="24"/>
        </w:rPr>
        <w:t>Intended Outcomes of the Self-Study</w:t>
      </w:r>
    </w:p>
    <w:p w14:paraId="04BDB07C" w14:textId="6694FF6F" w:rsidR="004121CE" w:rsidRPr="001D3A34" w:rsidRDefault="00574B36" w:rsidP="001D3A34">
      <w:pPr>
        <w:spacing w:after="0"/>
        <w:ind w:left="270"/>
        <w:jc w:val="both"/>
        <w:rPr>
          <w:rFonts w:ascii="Arial" w:hAnsi="Arial" w:cs="Arial"/>
          <w:sz w:val="24"/>
          <w:szCs w:val="24"/>
        </w:rPr>
      </w:pPr>
      <w:r w:rsidRPr="001D3A34">
        <w:rPr>
          <w:rFonts w:ascii="Arial" w:hAnsi="Arial" w:cs="Arial"/>
          <w:sz w:val="24"/>
          <w:szCs w:val="24"/>
        </w:rPr>
        <w:t>MSCHE expects that institutions will have at least</w:t>
      </w:r>
      <w:r w:rsidR="00F6354F" w:rsidRPr="001D3A34">
        <w:rPr>
          <w:rFonts w:ascii="Arial" w:hAnsi="Arial" w:cs="Arial"/>
          <w:sz w:val="24"/>
          <w:szCs w:val="24"/>
        </w:rPr>
        <w:t xml:space="preserve"> the</w:t>
      </w:r>
      <w:r w:rsidR="00727651" w:rsidRPr="001D3A34">
        <w:rPr>
          <w:rFonts w:ascii="Arial" w:hAnsi="Arial" w:cs="Arial"/>
          <w:sz w:val="24"/>
          <w:szCs w:val="24"/>
        </w:rPr>
        <w:t xml:space="preserve"> following three </w:t>
      </w:r>
      <w:r w:rsidR="00403708" w:rsidRPr="001D3A34">
        <w:rPr>
          <w:rFonts w:ascii="Arial" w:hAnsi="Arial" w:cs="Arial"/>
          <w:sz w:val="24"/>
          <w:szCs w:val="24"/>
        </w:rPr>
        <w:t>outcomes</w:t>
      </w:r>
      <w:r w:rsidR="00727651" w:rsidRPr="001D3A34">
        <w:rPr>
          <w:rFonts w:ascii="Arial" w:hAnsi="Arial" w:cs="Arial"/>
          <w:sz w:val="24"/>
          <w:szCs w:val="24"/>
        </w:rPr>
        <w:t>:</w:t>
      </w:r>
      <w:r w:rsidR="001D3A34">
        <w:rPr>
          <w:rFonts w:ascii="Arial" w:hAnsi="Arial" w:cs="Arial"/>
          <w:sz w:val="24"/>
          <w:szCs w:val="24"/>
        </w:rPr>
        <w:br/>
      </w:r>
    </w:p>
    <w:p w14:paraId="41278D22" w14:textId="669685D7" w:rsidR="00727651" w:rsidRPr="001D3A34" w:rsidRDefault="00727651" w:rsidP="001D3A34">
      <w:pPr>
        <w:pStyle w:val="ListParagraph"/>
        <w:numPr>
          <w:ilvl w:val="1"/>
          <w:numId w:val="44"/>
        </w:numPr>
        <w:spacing w:after="0"/>
        <w:ind w:left="720"/>
        <w:jc w:val="both"/>
        <w:rPr>
          <w:rFonts w:ascii="Arial" w:hAnsi="Arial" w:cs="Arial"/>
          <w:sz w:val="24"/>
          <w:szCs w:val="24"/>
        </w:rPr>
      </w:pPr>
      <w:r w:rsidRPr="001D3A34">
        <w:rPr>
          <w:rFonts w:ascii="Arial" w:hAnsi="Arial" w:cs="Arial"/>
          <w:sz w:val="24"/>
          <w:szCs w:val="24"/>
        </w:rPr>
        <w:t>Demonstrat</w:t>
      </w:r>
      <w:r w:rsidR="00403708" w:rsidRPr="001D3A34">
        <w:rPr>
          <w:rFonts w:ascii="Arial" w:hAnsi="Arial" w:cs="Arial"/>
          <w:sz w:val="24"/>
          <w:szCs w:val="24"/>
        </w:rPr>
        <w:t>e</w:t>
      </w:r>
      <w:r w:rsidRPr="001D3A34">
        <w:rPr>
          <w:rFonts w:ascii="Arial" w:hAnsi="Arial" w:cs="Arial"/>
          <w:sz w:val="24"/>
          <w:szCs w:val="24"/>
        </w:rPr>
        <w:t xml:space="preserve"> how the institution currently meets the Commission’s Standards for Accreditation and Requirements of Affiliation</w:t>
      </w:r>
    </w:p>
    <w:p w14:paraId="255E28B8" w14:textId="40AB6096" w:rsidR="00727651" w:rsidRPr="001D3A34" w:rsidRDefault="00727651" w:rsidP="001D3A34">
      <w:pPr>
        <w:pStyle w:val="ListParagraph"/>
        <w:numPr>
          <w:ilvl w:val="1"/>
          <w:numId w:val="44"/>
        </w:numPr>
        <w:spacing w:after="0"/>
        <w:ind w:left="720"/>
        <w:jc w:val="both"/>
        <w:rPr>
          <w:rFonts w:ascii="Arial" w:hAnsi="Arial" w:cs="Arial"/>
          <w:sz w:val="24"/>
          <w:szCs w:val="24"/>
        </w:rPr>
      </w:pPr>
      <w:r w:rsidRPr="001D3A34">
        <w:rPr>
          <w:rFonts w:ascii="Arial" w:hAnsi="Arial" w:cs="Arial"/>
          <w:sz w:val="24"/>
          <w:szCs w:val="24"/>
        </w:rPr>
        <w:t>Focus on continuous improvement in the attainment of the institution’s mission and its institutional priorities</w:t>
      </w:r>
    </w:p>
    <w:p w14:paraId="1770C5CB" w14:textId="10827A21" w:rsidR="00727651" w:rsidRPr="001D3A34" w:rsidRDefault="00727651" w:rsidP="001D3A34">
      <w:pPr>
        <w:pStyle w:val="ListParagraph"/>
        <w:numPr>
          <w:ilvl w:val="1"/>
          <w:numId w:val="44"/>
        </w:numPr>
        <w:spacing w:after="0"/>
        <w:ind w:left="720"/>
        <w:jc w:val="both"/>
        <w:rPr>
          <w:rFonts w:ascii="Arial" w:hAnsi="Arial" w:cs="Arial"/>
          <w:sz w:val="24"/>
          <w:szCs w:val="24"/>
        </w:rPr>
      </w:pPr>
      <w:r w:rsidRPr="001D3A34">
        <w:rPr>
          <w:rFonts w:ascii="Arial" w:hAnsi="Arial" w:cs="Arial"/>
          <w:sz w:val="24"/>
          <w:szCs w:val="24"/>
        </w:rPr>
        <w:t>Engage the institutional community in an inclusive and transparent self-appraisal process that actively and deliberately seeks to involve members from all areas of the institutional community</w:t>
      </w:r>
    </w:p>
    <w:p w14:paraId="7894071F" w14:textId="7D18388F" w:rsidR="00F6354F" w:rsidRPr="001D3A34" w:rsidRDefault="001D3A34" w:rsidP="001D3A34">
      <w:pPr>
        <w:spacing w:after="0"/>
        <w:ind w:left="270"/>
        <w:jc w:val="both"/>
        <w:rPr>
          <w:rFonts w:ascii="Arial" w:hAnsi="Arial" w:cs="Arial"/>
          <w:sz w:val="24"/>
          <w:szCs w:val="24"/>
        </w:rPr>
      </w:pPr>
      <w:r>
        <w:rPr>
          <w:rFonts w:ascii="Arial" w:hAnsi="Arial" w:cs="Arial"/>
          <w:sz w:val="24"/>
          <w:szCs w:val="24"/>
        </w:rPr>
        <w:br/>
      </w:r>
      <w:r w:rsidR="00F6354F" w:rsidRPr="001D3A34">
        <w:rPr>
          <w:rFonts w:ascii="Arial" w:hAnsi="Arial" w:cs="Arial"/>
          <w:sz w:val="24"/>
          <w:szCs w:val="24"/>
        </w:rPr>
        <w:t>Identify one or more additional outcomes</w:t>
      </w:r>
      <w:r w:rsidR="00E17B71" w:rsidRPr="001D3A34">
        <w:rPr>
          <w:rFonts w:ascii="Arial" w:hAnsi="Arial" w:cs="Arial"/>
          <w:sz w:val="24"/>
          <w:szCs w:val="24"/>
        </w:rPr>
        <w:t xml:space="preserve"> that</w:t>
      </w:r>
      <w:r w:rsidR="00F6354F" w:rsidRPr="001D3A34">
        <w:rPr>
          <w:rFonts w:ascii="Arial" w:hAnsi="Arial" w:cs="Arial"/>
          <w:sz w:val="24"/>
          <w:szCs w:val="24"/>
        </w:rPr>
        <w:t xml:space="preserve"> the institution intends to achieve </w:t>
      </w:r>
      <w:proofErr w:type="gramStart"/>
      <w:r w:rsidR="00F6354F" w:rsidRPr="001D3A34">
        <w:rPr>
          <w:rFonts w:ascii="Arial" w:hAnsi="Arial" w:cs="Arial"/>
          <w:sz w:val="24"/>
          <w:szCs w:val="24"/>
        </w:rPr>
        <w:t>as a result of</w:t>
      </w:r>
      <w:proofErr w:type="gramEnd"/>
      <w:r w:rsidR="00F6354F" w:rsidRPr="001D3A34">
        <w:rPr>
          <w:rFonts w:ascii="Arial" w:hAnsi="Arial" w:cs="Arial"/>
          <w:sz w:val="24"/>
          <w:szCs w:val="24"/>
        </w:rPr>
        <w:t xml:space="preserve"> engaging in the self-study process.  Consider how the self-study process can help the institution’s meet its mission, assist it in meeting key institutional goals, and enhance its overall effectiveness.  </w:t>
      </w:r>
    </w:p>
    <w:p w14:paraId="1506B663" w14:textId="1C7488C1" w:rsidR="004B2A56" w:rsidRPr="001D3A34" w:rsidRDefault="004B2A56" w:rsidP="001D3A34">
      <w:pPr>
        <w:pStyle w:val="Heading2"/>
        <w:numPr>
          <w:ilvl w:val="0"/>
          <w:numId w:val="32"/>
        </w:numPr>
        <w:spacing w:after="120" w:line="240" w:lineRule="auto"/>
        <w:ind w:left="270" w:hanging="270"/>
        <w:jc w:val="both"/>
        <w:rPr>
          <w:rFonts w:ascii="Arial" w:hAnsi="Arial" w:cs="Arial"/>
          <w:color w:val="auto"/>
          <w:sz w:val="24"/>
          <w:szCs w:val="24"/>
        </w:rPr>
      </w:pPr>
      <w:r w:rsidRPr="001D3A34">
        <w:rPr>
          <w:rFonts w:ascii="Arial" w:hAnsi="Arial" w:cs="Arial"/>
          <w:color w:val="auto"/>
          <w:sz w:val="24"/>
          <w:szCs w:val="24"/>
        </w:rPr>
        <w:lastRenderedPageBreak/>
        <w:t>Self-Study Approach</w:t>
      </w:r>
    </w:p>
    <w:p w14:paraId="1F09878C" w14:textId="661B0D19" w:rsidR="004121CE" w:rsidRPr="001D3A34" w:rsidRDefault="004121CE" w:rsidP="001D3A34">
      <w:pPr>
        <w:spacing w:after="0"/>
        <w:ind w:left="270"/>
        <w:jc w:val="both"/>
        <w:rPr>
          <w:rFonts w:ascii="Arial" w:hAnsi="Arial" w:cs="Arial"/>
          <w:sz w:val="24"/>
          <w:szCs w:val="24"/>
        </w:rPr>
      </w:pPr>
      <w:r w:rsidRPr="001D3A34">
        <w:rPr>
          <w:rFonts w:ascii="Arial" w:hAnsi="Arial" w:cs="Arial"/>
          <w:sz w:val="24"/>
          <w:szCs w:val="24"/>
        </w:rPr>
        <w:t xml:space="preserve">Identify one of the following self-study approaches to be used to organize the Self-Study </w:t>
      </w:r>
      <w:r w:rsidR="001D3A34">
        <w:rPr>
          <w:rFonts w:ascii="Arial" w:hAnsi="Arial" w:cs="Arial"/>
          <w:sz w:val="24"/>
          <w:szCs w:val="24"/>
        </w:rPr>
        <w:br/>
      </w:r>
      <w:r w:rsidR="001D3A34">
        <w:rPr>
          <w:rFonts w:ascii="Arial" w:hAnsi="Arial" w:cs="Arial"/>
          <w:sz w:val="24"/>
          <w:szCs w:val="24"/>
        </w:rPr>
        <w:br/>
      </w:r>
      <w:r w:rsidRPr="001D3A34">
        <w:rPr>
          <w:rFonts w:ascii="Arial" w:hAnsi="Arial" w:cs="Arial"/>
          <w:sz w:val="24"/>
          <w:szCs w:val="24"/>
        </w:rPr>
        <w:t>Report:</w:t>
      </w:r>
    </w:p>
    <w:p w14:paraId="4A5E1DB8" w14:textId="5595F4CD" w:rsidR="004121CE" w:rsidRPr="001D3A34" w:rsidRDefault="002E32E8" w:rsidP="001D3A34">
      <w:pPr>
        <w:pStyle w:val="ListParagraph"/>
        <w:ind w:left="270" w:hanging="270"/>
        <w:jc w:val="both"/>
        <w:rPr>
          <w:rFonts w:ascii="Arial" w:hAnsi="Arial" w:cs="Arial"/>
          <w:b/>
          <w:sz w:val="24"/>
          <w:szCs w:val="24"/>
        </w:rPr>
      </w:pPr>
      <w:r w:rsidRPr="001D3A34">
        <w:rPr>
          <w:rFonts w:ascii="Arial" w:hAnsi="Arial" w:cs="Arial"/>
          <w:sz w:val="24"/>
          <w:szCs w:val="24"/>
        </w:rPr>
        <w:tab/>
      </w:r>
      <w:r w:rsidR="003321C8" w:rsidRPr="001D3A34">
        <w:rPr>
          <w:rFonts w:ascii="Arial" w:hAnsi="Arial" w:cs="Arial"/>
          <w:sz w:val="24"/>
          <w:szCs w:val="24"/>
        </w:rPr>
        <w:tab/>
      </w:r>
      <w:sdt>
        <w:sdtPr>
          <w:rPr>
            <w:rFonts w:ascii="Arial" w:hAnsi="Arial" w:cs="Arial"/>
            <w:b/>
            <w:sz w:val="24"/>
            <w:szCs w:val="24"/>
          </w:rPr>
          <w:id w:val="1303740481"/>
          <w14:checkbox>
            <w14:checked w14:val="0"/>
            <w14:checkedState w14:val="2612" w14:font="MS Gothic"/>
            <w14:uncheckedState w14:val="2610" w14:font="MS Gothic"/>
          </w14:checkbox>
        </w:sdtPr>
        <w:sdtEndPr/>
        <w:sdtContent>
          <w:r w:rsidR="007477B0" w:rsidRPr="001D3A34">
            <w:rPr>
              <w:rFonts w:ascii="Segoe UI Symbol" w:eastAsia="MS Gothic" w:hAnsi="Segoe UI Symbol" w:cs="Segoe UI Symbol"/>
              <w:b/>
              <w:sz w:val="24"/>
              <w:szCs w:val="24"/>
            </w:rPr>
            <w:t>☐</w:t>
          </w:r>
        </w:sdtContent>
      </w:sdt>
      <w:r w:rsidR="007477B0" w:rsidRPr="001D3A34">
        <w:rPr>
          <w:rFonts w:ascii="Arial" w:hAnsi="Arial" w:cs="Arial"/>
          <w:sz w:val="24"/>
          <w:szCs w:val="24"/>
        </w:rPr>
        <w:tab/>
      </w:r>
      <w:r w:rsidR="004121CE" w:rsidRPr="001D3A34">
        <w:rPr>
          <w:rFonts w:ascii="Arial" w:hAnsi="Arial" w:cs="Arial"/>
          <w:sz w:val="24"/>
          <w:szCs w:val="24"/>
        </w:rPr>
        <w:t>Standards-Based Approach</w:t>
      </w:r>
    </w:p>
    <w:p w14:paraId="17A6FB01" w14:textId="04B164BA" w:rsidR="004121CE" w:rsidRPr="001D3A34" w:rsidRDefault="004121CE" w:rsidP="001D3A34">
      <w:pPr>
        <w:pStyle w:val="ListParagraph"/>
        <w:ind w:left="270" w:hanging="270"/>
        <w:jc w:val="both"/>
        <w:rPr>
          <w:rFonts w:ascii="Arial" w:hAnsi="Arial" w:cs="Arial"/>
          <w:b/>
          <w:sz w:val="24"/>
          <w:szCs w:val="24"/>
        </w:rPr>
      </w:pPr>
      <w:r w:rsidRPr="001D3A34">
        <w:rPr>
          <w:rFonts w:ascii="Arial" w:hAnsi="Arial" w:cs="Arial"/>
          <w:sz w:val="24"/>
          <w:szCs w:val="24"/>
        </w:rPr>
        <w:tab/>
      </w:r>
      <w:r w:rsidRPr="001D3A34">
        <w:rPr>
          <w:rFonts w:ascii="Arial" w:hAnsi="Arial" w:cs="Arial"/>
          <w:sz w:val="24"/>
          <w:szCs w:val="24"/>
        </w:rPr>
        <w:tab/>
      </w:r>
      <w:sdt>
        <w:sdtPr>
          <w:rPr>
            <w:rFonts w:ascii="Arial" w:hAnsi="Arial" w:cs="Arial"/>
            <w:b/>
            <w:sz w:val="24"/>
            <w:szCs w:val="24"/>
          </w:rPr>
          <w:id w:val="-2107870525"/>
          <w14:checkbox>
            <w14:checked w14:val="0"/>
            <w14:checkedState w14:val="2612" w14:font="MS Gothic"/>
            <w14:uncheckedState w14:val="2610" w14:font="MS Gothic"/>
          </w14:checkbox>
        </w:sdtPr>
        <w:sdtEndPr/>
        <w:sdtContent>
          <w:r w:rsidR="007477B0" w:rsidRPr="001D3A34">
            <w:rPr>
              <w:rFonts w:ascii="Segoe UI Symbol" w:eastAsia="MS Gothic" w:hAnsi="Segoe UI Symbol" w:cs="Segoe UI Symbol"/>
              <w:b/>
              <w:sz w:val="24"/>
              <w:szCs w:val="24"/>
            </w:rPr>
            <w:t>☐</w:t>
          </w:r>
        </w:sdtContent>
      </w:sdt>
      <w:r w:rsidR="007477B0" w:rsidRPr="001D3A34">
        <w:rPr>
          <w:rFonts w:ascii="Arial" w:hAnsi="Arial" w:cs="Arial"/>
          <w:sz w:val="24"/>
          <w:szCs w:val="24"/>
        </w:rPr>
        <w:tab/>
      </w:r>
      <w:r w:rsidRPr="001D3A34">
        <w:rPr>
          <w:rFonts w:ascii="Arial" w:hAnsi="Arial" w:cs="Arial"/>
          <w:sz w:val="24"/>
          <w:szCs w:val="24"/>
        </w:rPr>
        <w:t>Priorities-Based Approach</w:t>
      </w:r>
    </w:p>
    <w:p w14:paraId="24C7A8EA" w14:textId="7C15947F" w:rsidR="00A4721F" w:rsidRPr="001D3A34" w:rsidRDefault="006E508B" w:rsidP="001D3A34">
      <w:pPr>
        <w:spacing w:after="0"/>
        <w:ind w:left="270"/>
        <w:jc w:val="both"/>
        <w:rPr>
          <w:rFonts w:ascii="Arial" w:hAnsi="Arial" w:cs="Arial"/>
          <w:sz w:val="24"/>
          <w:szCs w:val="24"/>
        </w:rPr>
      </w:pPr>
      <w:r w:rsidRPr="001D3A34">
        <w:rPr>
          <w:rFonts w:ascii="Arial" w:hAnsi="Arial" w:cs="Arial"/>
          <w:sz w:val="24"/>
          <w:szCs w:val="24"/>
        </w:rPr>
        <w:t>Provide a brief rationale for using either</w:t>
      </w:r>
      <w:r w:rsidR="004121CE" w:rsidRPr="001D3A34">
        <w:rPr>
          <w:rFonts w:ascii="Arial" w:hAnsi="Arial" w:cs="Arial"/>
          <w:sz w:val="24"/>
          <w:szCs w:val="24"/>
        </w:rPr>
        <w:t xml:space="preserve"> of the two approaches</w:t>
      </w:r>
      <w:r w:rsidRPr="001D3A34">
        <w:rPr>
          <w:rFonts w:ascii="Arial" w:hAnsi="Arial" w:cs="Arial"/>
          <w:sz w:val="24"/>
          <w:szCs w:val="24"/>
        </w:rPr>
        <w:t>.</w:t>
      </w:r>
    </w:p>
    <w:p w14:paraId="79F21F64" w14:textId="159C8E37" w:rsidR="004B2A56" w:rsidRPr="001D3A34" w:rsidRDefault="00D11736" w:rsidP="001D3A34">
      <w:pPr>
        <w:pStyle w:val="Heading2"/>
        <w:numPr>
          <w:ilvl w:val="0"/>
          <w:numId w:val="32"/>
        </w:numPr>
        <w:spacing w:after="120" w:line="240" w:lineRule="auto"/>
        <w:ind w:left="270" w:hanging="270"/>
        <w:jc w:val="both"/>
        <w:rPr>
          <w:rFonts w:ascii="Arial" w:hAnsi="Arial" w:cs="Arial"/>
          <w:color w:val="auto"/>
          <w:sz w:val="24"/>
          <w:szCs w:val="24"/>
        </w:rPr>
      </w:pPr>
      <w:r w:rsidRPr="001D3A34">
        <w:rPr>
          <w:rFonts w:ascii="Arial" w:hAnsi="Arial" w:cs="Arial"/>
          <w:color w:val="auto"/>
          <w:sz w:val="24"/>
          <w:szCs w:val="24"/>
        </w:rPr>
        <w:t>Organizational Structure o</w:t>
      </w:r>
      <w:r w:rsidR="00AB2BFE" w:rsidRPr="001D3A34">
        <w:rPr>
          <w:rFonts w:ascii="Arial" w:hAnsi="Arial" w:cs="Arial"/>
          <w:color w:val="auto"/>
          <w:sz w:val="24"/>
          <w:szCs w:val="24"/>
        </w:rPr>
        <w:t>f the Steering Committee a</w:t>
      </w:r>
      <w:r w:rsidR="004B2A56" w:rsidRPr="001D3A34">
        <w:rPr>
          <w:rFonts w:ascii="Arial" w:hAnsi="Arial" w:cs="Arial"/>
          <w:color w:val="auto"/>
          <w:sz w:val="24"/>
          <w:szCs w:val="24"/>
        </w:rPr>
        <w:t>nd Working Groups</w:t>
      </w:r>
    </w:p>
    <w:p w14:paraId="6226ED07" w14:textId="6B3AEA5D" w:rsidR="00DA21D7" w:rsidRPr="001D3A34" w:rsidRDefault="00FF7649" w:rsidP="001D3A34">
      <w:pPr>
        <w:spacing w:after="0"/>
        <w:ind w:left="270"/>
        <w:jc w:val="both"/>
        <w:rPr>
          <w:rFonts w:ascii="Arial" w:hAnsi="Arial" w:cs="Arial"/>
          <w:sz w:val="24"/>
          <w:szCs w:val="24"/>
        </w:rPr>
      </w:pPr>
      <w:r w:rsidRPr="001D3A34">
        <w:rPr>
          <w:rFonts w:ascii="Arial" w:hAnsi="Arial" w:cs="Arial"/>
          <w:sz w:val="24"/>
          <w:szCs w:val="24"/>
        </w:rPr>
        <w:t>P</w:t>
      </w:r>
      <w:r w:rsidR="004B2A56" w:rsidRPr="001D3A34">
        <w:rPr>
          <w:rFonts w:ascii="Arial" w:hAnsi="Arial" w:cs="Arial"/>
          <w:sz w:val="24"/>
          <w:szCs w:val="24"/>
        </w:rPr>
        <w:t>rov</w:t>
      </w:r>
      <w:r w:rsidR="00D11736" w:rsidRPr="001D3A34">
        <w:rPr>
          <w:rFonts w:ascii="Arial" w:hAnsi="Arial" w:cs="Arial"/>
          <w:sz w:val="24"/>
          <w:szCs w:val="24"/>
        </w:rPr>
        <w:t>ide information about</w:t>
      </w:r>
      <w:r w:rsidR="00AB2BFE" w:rsidRPr="001D3A34">
        <w:rPr>
          <w:rFonts w:ascii="Arial" w:hAnsi="Arial" w:cs="Arial"/>
          <w:sz w:val="24"/>
          <w:szCs w:val="24"/>
        </w:rPr>
        <w:t xml:space="preserve"> the membership of the Steering Committee </w:t>
      </w:r>
      <w:r w:rsidR="0086378C" w:rsidRPr="001D3A34">
        <w:rPr>
          <w:rFonts w:ascii="Arial" w:hAnsi="Arial" w:cs="Arial"/>
          <w:sz w:val="24"/>
          <w:szCs w:val="24"/>
        </w:rPr>
        <w:t>and Working Groups</w:t>
      </w:r>
      <w:r w:rsidR="002B6DA8" w:rsidRPr="001D3A34">
        <w:rPr>
          <w:rFonts w:ascii="Arial" w:hAnsi="Arial" w:cs="Arial"/>
          <w:sz w:val="24"/>
          <w:szCs w:val="24"/>
        </w:rPr>
        <w:t>, including how the selection process was conducted</w:t>
      </w:r>
      <w:r w:rsidR="0086378C" w:rsidRPr="001D3A34">
        <w:rPr>
          <w:rFonts w:ascii="Arial" w:hAnsi="Arial" w:cs="Arial"/>
          <w:sz w:val="24"/>
          <w:szCs w:val="24"/>
        </w:rPr>
        <w:t>.</w:t>
      </w:r>
    </w:p>
    <w:p w14:paraId="46046A8C" w14:textId="77777777" w:rsidR="0030169A" w:rsidRPr="001D3A34" w:rsidRDefault="0030169A" w:rsidP="001D3A34">
      <w:pPr>
        <w:pStyle w:val="ListParagraph"/>
        <w:ind w:left="270"/>
        <w:jc w:val="both"/>
        <w:rPr>
          <w:rFonts w:ascii="Arial" w:hAnsi="Arial" w:cs="Arial"/>
          <w:sz w:val="24"/>
          <w:szCs w:val="24"/>
        </w:rPr>
      </w:pPr>
    </w:p>
    <w:p w14:paraId="3130FED0" w14:textId="24BC0B77" w:rsidR="004B2A56" w:rsidRPr="001D3A34" w:rsidRDefault="00035A2E" w:rsidP="001D3A34">
      <w:pPr>
        <w:pStyle w:val="ListParagraph"/>
        <w:ind w:left="270"/>
        <w:jc w:val="both"/>
        <w:rPr>
          <w:rFonts w:ascii="Arial" w:hAnsi="Arial" w:cs="Arial"/>
          <w:b/>
          <w:sz w:val="24"/>
          <w:szCs w:val="24"/>
        </w:rPr>
      </w:pPr>
      <w:r w:rsidRPr="001D3A34">
        <w:rPr>
          <w:rFonts w:ascii="Arial" w:hAnsi="Arial" w:cs="Arial"/>
          <w:sz w:val="24"/>
          <w:szCs w:val="24"/>
        </w:rPr>
        <w:t>I</w:t>
      </w:r>
      <w:r w:rsidR="00AB2BFE" w:rsidRPr="001D3A34">
        <w:rPr>
          <w:rFonts w:ascii="Arial" w:hAnsi="Arial" w:cs="Arial"/>
          <w:sz w:val="24"/>
          <w:szCs w:val="24"/>
        </w:rPr>
        <w:t>nclude the following</w:t>
      </w:r>
      <w:r w:rsidR="00DA21D7" w:rsidRPr="001D3A34">
        <w:rPr>
          <w:rFonts w:ascii="Arial" w:hAnsi="Arial" w:cs="Arial"/>
          <w:sz w:val="24"/>
          <w:szCs w:val="24"/>
        </w:rPr>
        <w:t xml:space="preserve"> about the </w:t>
      </w:r>
      <w:r w:rsidR="00DA21D7" w:rsidRPr="001D3A34">
        <w:rPr>
          <w:rFonts w:ascii="Arial" w:hAnsi="Arial" w:cs="Arial"/>
          <w:b/>
          <w:sz w:val="24"/>
          <w:szCs w:val="24"/>
        </w:rPr>
        <w:t>Steering Committee</w:t>
      </w:r>
      <w:r w:rsidR="00AB2BFE" w:rsidRPr="001D3A34">
        <w:rPr>
          <w:rFonts w:ascii="Arial" w:hAnsi="Arial" w:cs="Arial"/>
          <w:sz w:val="24"/>
          <w:szCs w:val="24"/>
        </w:rPr>
        <w:t>:</w:t>
      </w:r>
    </w:p>
    <w:p w14:paraId="4BAAB153" w14:textId="406E0246" w:rsidR="007477B0" w:rsidRPr="001D3A34" w:rsidRDefault="007477B0" w:rsidP="001D3A34">
      <w:pPr>
        <w:pStyle w:val="BodyText"/>
        <w:numPr>
          <w:ilvl w:val="0"/>
          <w:numId w:val="34"/>
        </w:numPr>
        <w:ind w:left="720" w:hanging="270"/>
        <w:jc w:val="both"/>
        <w:rPr>
          <w:rFonts w:ascii="Arial" w:hAnsi="Arial" w:cs="Arial"/>
          <w:sz w:val="24"/>
          <w:szCs w:val="24"/>
        </w:rPr>
      </w:pPr>
      <w:r w:rsidRPr="001D3A34">
        <w:rPr>
          <w:rFonts w:ascii="Arial" w:hAnsi="Arial" w:cs="Arial"/>
          <w:sz w:val="24"/>
          <w:szCs w:val="24"/>
        </w:rPr>
        <w:t xml:space="preserve">Names and </w:t>
      </w:r>
      <w:r w:rsidR="00CF10E6" w:rsidRPr="001D3A34">
        <w:rPr>
          <w:rFonts w:ascii="Arial" w:hAnsi="Arial" w:cs="Arial"/>
          <w:sz w:val="24"/>
          <w:szCs w:val="24"/>
        </w:rPr>
        <w:t xml:space="preserve">job </w:t>
      </w:r>
      <w:r w:rsidRPr="001D3A34">
        <w:rPr>
          <w:rFonts w:ascii="Arial" w:hAnsi="Arial" w:cs="Arial"/>
          <w:sz w:val="24"/>
          <w:szCs w:val="24"/>
        </w:rPr>
        <w:t xml:space="preserve">titles of chairpersons of the Steering Committee and its </w:t>
      </w:r>
      <w:proofErr w:type="gramStart"/>
      <w:r w:rsidRPr="001D3A34">
        <w:rPr>
          <w:rFonts w:ascii="Arial" w:hAnsi="Arial" w:cs="Arial"/>
          <w:sz w:val="24"/>
          <w:szCs w:val="24"/>
        </w:rPr>
        <w:t>members</w:t>
      </w:r>
      <w:r w:rsidR="00DC2DAA" w:rsidRPr="001D3A34">
        <w:rPr>
          <w:rFonts w:ascii="Arial" w:hAnsi="Arial" w:cs="Arial"/>
          <w:sz w:val="24"/>
          <w:szCs w:val="24"/>
        </w:rPr>
        <w:t>;</w:t>
      </w:r>
      <w:proofErr w:type="gramEnd"/>
    </w:p>
    <w:p w14:paraId="7693DF6D" w14:textId="5D10A3E1" w:rsidR="00DA21D7" w:rsidRPr="001D3A34" w:rsidRDefault="009524E7" w:rsidP="001D3A34">
      <w:pPr>
        <w:pStyle w:val="BodyText"/>
        <w:numPr>
          <w:ilvl w:val="0"/>
          <w:numId w:val="34"/>
        </w:numPr>
        <w:ind w:left="720" w:hanging="270"/>
        <w:jc w:val="both"/>
        <w:rPr>
          <w:rFonts w:ascii="Arial" w:hAnsi="Arial" w:cs="Arial"/>
          <w:sz w:val="24"/>
          <w:szCs w:val="24"/>
        </w:rPr>
      </w:pPr>
      <w:r w:rsidRPr="001D3A34">
        <w:rPr>
          <w:rFonts w:ascii="Arial" w:hAnsi="Arial" w:cs="Arial"/>
          <w:sz w:val="24"/>
          <w:szCs w:val="24"/>
        </w:rPr>
        <w:t xml:space="preserve">Information about strategies </w:t>
      </w:r>
      <w:r w:rsidR="00DA21D7" w:rsidRPr="001D3A34">
        <w:rPr>
          <w:rFonts w:ascii="Arial" w:hAnsi="Arial" w:cs="Arial"/>
          <w:sz w:val="24"/>
          <w:szCs w:val="24"/>
        </w:rPr>
        <w:t xml:space="preserve">the Steering Committee will </w:t>
      </w:r>
      <w:r w:rsidRPr="001D3A34">
        <w:rPr>
          <w:rFonts w:ascii="Arial" w:hAnsi="Arial" w:cs="Arial"/>
          <w:sz w:val="24"/>
          <w:szCs w:val="24"/>
        </w:rPr>
        <w:t xml:space="preserve">use to </w:t>
      </w:r>
      <w:r w:rsidR="00DA21D7" w:rsidRPr="001D3A34">
        <w:rPr>
          <w:rFonts w:ascii="Arial" w:hAnsi="Arial" w:cs="Arial"/>
          <w:sz w:val="24"/>
          <w:szCs w:val="24"/>
        </w:rPr>
        <w:t xml:space="preserve">encourage Working Groups to interact with one another in the interest of engaging in common areas of inquiry and reducing undue duplication of </w:t>
      </w:r>
      <w:proofErr w:type="gramStart"/>
      <w:r w:rsidR="00DA21D7" w:rsidRPr="001D3A34">
        <w:rPr>
          <w:rFonts w:ascii="Arial" w:hAnsi="Arial" w:cs="Arial"/>
          <w:sz w:val="24"/>
          <w:szCs w:val="24"/>
        </w:rPr>
        <w:t>effort</w:t>
      </w:r>
      <w:r w:rsidR="00DC2DAA" w:rsidRPr="001D3A34">
        <w:rPr>
          <w:rFonts w:ascii="Arial" w:hAnsi="Arial" w:cs="Arial"/>
          <w:sz w:val="24"/>
          <w:szCs w:val="24"/>
        </w:rPr>
        <w:t>;</w:t>
      </w:r>
      <w:proofErr w:type="gramEnd"/>
    </w:p>
    <w:p w14:paraId="5CE14B66" w14:textId="626BCBCC" w:rsidR="00DC2DAA" w:rsidRPr="001D3A34" w:rsidRDefault="00DC2DAA" w:rsidP="001D3A34">
      <w:pPr>
        <w:pStyle w:val="BodyText"/>
        <w:numPr>
          <w:ilvl w:val="0"/>
          <w:numId w:val="34"/>
        </w:numPr>
        <w:ind w:left="720" w:hanging="270"/>
        <w:jc w:val="both"/>
        <w:rPr>
          <w:rFonts w:ascii="Arial" w:hAnsi="Arial" w:cs="Arial"/>
          <w:sz w:val="24"/>
          <w:szCs w:val="24"/>
        </w:rPr>
      </w:pPr>
      <w:r w:rsidRPr="001D3A34">
        <w:rPr>
          <w:rFonts w:ascii="Arial" w:hAnsi="Arial" w:cs="Arial"/>
          <w:sz w:val="24"/>
          <w:szCs w:val="24"/>
        </w:rPr>
        <w:t xml:space="preserve">A description of how the Steering Committee will provide oversight to ensure that Working Groups will receive appropriate support for evaluation and assessment of Commission </w:t>
      </w:r>
      <w:r w:rsidR="0086378C" w:rsidRPr="001D3A34">
        <w:rPr>
          <w:rFonts w:ascii="Arial" w:hAnsi="Arial" w:cs="Arial"/>
          <w:sz w:val="24"/>
          <w:szCs w:val="24"/>
        </w:rPr>
        <w:t>S</w:t>
      </w:r>
      <w:r w:rsidRPr="001D3A34">
        <w:rPr>
          <w:rFonts w:ascii="Arial" w:hAnsi="Arial" w:cs="Arial"/>
          <w:sz w:val="24"/>
          <w:szCs w:val="24"/>
        </w:rPr>
        <w:t>tandards and the priorities selected for analysis in the self-study document</w:t>
      </w:r>
      <w:r w:rsidR="007D6A17" w:rsidRPr="001D3A34">
        <w:rPr>
          <w:rFonts w:ascii="Arial" w:hAnsi="Arial" w:cs="Arial"/>
          <w:sz w:val="24"/>
          <w:szCs w:val="24"/>
        </w:rPr>
        <w:t>; and</w:t>
      </w:r>
    </w:p>
    <w:p w14:paraId="039F2C80" w14:textId="5C7641E0" w:rsidR="0086378C" w:rsidRPr="001D3A34" w:rsidRDefault="0086378C" w:rsidP="001D3A34">
      <w:pPr>
        <w:pStyle w:val="BodyText"/>
        <w:numPr>
          <w:ilvl w:val="0"/>
          <w:numId w:val="34"/>
        </w:numPr>
        <w:ind w:left="720" w:hanging="270"/>
        <w:jc w:val="both"/>
        <w:rPr>
          <w:rFonts w:ascii="Arial" w:hAnsi="Arial" w:cs="Arial"/>
          <w:sz w:val="24"/>
          <w:szCs w:val="24"/>
        </w:rPr>
      </w:pPr>
      <w:r w:rsidRPr="001D3A34">
        <w:rPr>
          <w:rFonts w:ascii="Arial" w:hAnsi="Arial" w:cs="Arial"/>
          <w:sz w:val="24"/>
          <w:szCs w:val="24"/>
        </w:rPr>
        <w:t xml:space="preserve">An initial description for how the Steering Committee will ensure that institutional mission, the 3 to </w:t>
      </w:r>
      <w:r w:rsidR="00E0124D" w:rsidRPr="001D3A34">
        <w:rPr>
          <w:rFonts w:ascii="Arial" w:hAnsi="Arial" w:cs="Arial"/>
          <w:sz w:val="24"/>
          <w:szCs w:val="24"/>
        </w:rPr>
        <w:t xml:space="preserve">4 </w:t>
      </w:r>
      <w:r w:rsidRPr="001D3A34">
        <w:rPr>
          <w:rFonts w:ascii="Arial" w:hAnsi="Arial" w:cs="Arial"/>
          <w:sz w:val="24"/>
          <w:szCs w:val="24"/>
        </w:rPr>
        <w:t>selected priorities, and the Commission’s Standards will be analyzed in the Self-Study Report utilizing the institution’s existing evaluation and assessment information.</w:t>
      </w:r>
    </w:p>
    <w:p w14:paraId="53E6178E" w14:textId="296FFB3F" w:rsidR="00DA21D7" w:rsidRPr="001D3A34" w:rsidRDefault="00DA21D7" w:rsidP="001D3A34">
      <w:pPr>
        <w:pStyle w:val="BodyText"/>
        <w:ind w:left="720"/>
        <w:jc w:val="both"/>
        <w:rPr>
          <w:rFonts w:ascii="Arial" w:hAnsi="Arial" w:cs="Arial"/>
          <w:sz w:val="24"/>
          <w:szCs w:val="24"/>
        </w:rPr>
      </w:pPr>
      <w:r w:rsidRPr="001D3A34">
        <w:rPr>
          <w:rFonts w:ascii="Arial" w:hAnsi="Arial" w:cs="Arial"/>
          <w:sz w:val="24"/>
          <w:szCs w:val="24"/>
        </w:rPr>
        <w:t xml:space="preserve">For </w:t>
      </w:r>
      <w:r w:rsidRPr="001D3A34">
        <w:rPr>
          <w:rFonts w:ascii="Arial" w:hAnsi="Arial" w:cs="Arial"/>
          <w:sz w:val="24"/>
          <w:szCs w:val="24"/>
          <w:u w:val="single"/>
        </w:rPr>
        <w:t>each</w:t>
      </w:r>
      <w:r w:rsidRPr="001D3A34">
        <w:rPr>
          <w:rFonts w:ascii="Arial" w:hAnsi="Arial" w:cs="Arial"/>
          <w:sz w:val="24"/>
          <w:szCs w:val="24"/>
        </w:rPr>
        <w:t xml:space="preserve"> </w:t>
      </w:r>
      <w:r w:rsidRPr="001D3A34">
        <w:rPr>
          <w:rFonts w:ascii="Arial" w:hAnsi="Arial" w:cs="Arial"/>
          <w:b/>
          <w:sz w:val="24"/>
          <w:szCs w:val="24"/>
        </w:rPr>
        <w:t>Working Group</w:t>
      </w:r>
      <w:r w:rsidRPr="001D3A34">
        <w:rPr>
          <w:rFonts w:ascii="Arial" w:hAnsi="Arial" w:cs="Arial"/>
          <w:sz w:val="24"/>
          <w:szCs w:val="24"/>
        </w:rPr>
        <w:t>, this section should include the following:</w:t>
      </w:r>
    </w:p>
    <w:p w14:paraId="0F3FCA9F" w14:textId="575A0248" w:rsidR="0030169A" w:rsidRPr="001D3A34" w:rsidRDefault="0030169A" w:rsidP="001D3A34">
      <w:pPr>
        <w:pStyle w:val="BodyText"/>
        <w:numPr>
          <w:ilvl w:val="0"/>
          <w:numId w:val="43"/>
        </w:numPr>
        <w:ind w:left="720" w:hanging="270"/>
        <w:jc w:val="both"/>
        <w:rPr>
          <w:rFonts w:ascii="Arial" w:hAnsi="Arial" w:cs="Arial"/>
          <w:sz w:val="24"/>
          <w:szCs w:val="24"/>
        </w:rPr>
      </w:pPr>
      <w:r w:rsidRPr="001D3A34">
        <w:rPr>
          <w:rFonts w:ascii="Arial" w:hAnsi="Arial" w:cs="Arial"/>
          <w:sz w:val="24"/>
          <w:szCs w:val="24"/>
        </w:rPr>
        <w:t xml:space="preserve">Names and </w:t>
      </w:r>
      <w:r w:rsidR="008B2A06" w:rsidRPr="001D3A34">
        <w:rPr>
          <w:rFonts w:ascii="Arial" w:hAnsi="Arial" w:cs="Arial"/>
          <w:sz w:val="24"/>
          <w:szCs w:val="24"/>
        </w:rPr>
        <w:t xml:space="preserve">job </w:t>
      </w:r>
      <w:r w:rsidRPr="001D3A34">
        <w:rPr>
          <w:rFonts w:ascii="Arial" w:hAnsi="Arial" w:cs="Arial"/>
          <w:sz w:val="24"/>
          <w:szCs w:val="24"/>
        </w:rPr>
        <w:t>title</w:t>
      </w:r>
      <w:r w:rsidR="008B2A06" w:rsidRPr="001D3A34">
        <w:rPr>
          <w:rFonts w:ascii="Arial" w:hAnsi="Arial" w:cs="Arial"/>
          <w:sz w:val="24"/>
          <w:szCs w:val="24"/>
        </w:rPr>
        <w:t>s</w:t>
      </w:r>
      <w:r w:rsidRPr="001D3A34">
        <w:rPr>
          <w:rFonts w:ascii="Arial" w:hAnsi="Arial" w:cs="Arial"/>
          <w:sz w:val="24"/>
          <w:szCs w:val="24"/>
        </w:rPr>
        <w:t xml:space="preserve"> of chairperson(s) and members of the Working Group</w:t>
      </w:r>
      <w:r w:rsidR="008A2221" w:rsidRPr="001D3A34">
        <w:rPr>
          <w:rFonts w:ascii="Arial" w:hAnsi="Arial" w:cs="Arial"/>
          <w:sz w:val="24"/>
          <w:szCs w:val="24"/>
        </w:rPr>
        <w:t xml:space="preserve">.  As appropriate, include other areas </w:t>
      </w:r>
      <w:r w:rsidRPr="001D3A34">
        <w:rPr>
          <w:rFonts w:ascii="Arial" w:hAnsi="Arial" w:cs="Arial"/>
          <w:sz w:val="24"/>
          <w:szCs w:val="24"/>
        </w:rPr>
        <w:t>of responsibility at the institution</w:t>
      </w:r>
      <w:r w:rsidR="008A2221" w:rsidRPr="001D3A34">
        <w:rPr>
          <w:rFonts w:ascii="Arial" w:hAnsi="Arial" w:cs="Arial"/>
          <w:sz w:val="24"/>
          <w:szCs w:val="24"/>
        </w:rPr>
        <w:t xml:space="preserve"> (</w:t>
      </w:r>
      <w:proofErr w:type="gramStart"/>
      <w:r w:rsidR="008A2221" w:rsidRPr="001D3A34">
        <w:rPr>
          <w:rFonts w:ascii="Arial" w:hAnsi="Arial" w:cs="Arial"/>
          <w:sz w:val="24"/>
          <w:szCs w:val="24"/>
        </w:rPr>
        <w:t>e.g.</w:t>
      </w:r>
      <w:proofErr w:type="gramEnd"/>
      <w:r w:rsidR="008A2221" w:rsidRPr="001D3A34">
        <w:rPr>
          <w:rFonts w:ascii="Arial" w:hAnsi="Arial" w:cs="Arial"/>
          <w:sz w:val="24"/>
          <w:szCs w:val="24"/>
        </w:rPr>
        <w:t xml:space="preserve"> University Assessment Committee)</w:t>
      </w:r>
      <w:r w:rsidRPr="001D3A34">
        <w:rPr>
          <w:rFonts w:ascii="Arial" w:hAnsi="Arial" w:cs="Arial"/>
          <w:sz w:val="24"/>
          <w:szCs w:val="24"/>
        </w:rPr>
        <w:t xml:space="preserve">; </w:t>
      </w:r>
    </w:p>
    <w:p w14:paraId="7A318BB8" w14:textId="21A83E08" w:rsidR="007477B0" w:rsidRPr="001D3A34" w:rsidRDefault="002B142F" w:rsidP="001D3A34">
      <w:pPr>
        <w:pStyle w:val="BodyText"/>
        <w:numPr>
          <w:ilvl w:val="0"/>
          <w:numId w:val="34"/>
        </w:numPr>
        <w:ind w:left="720" w:hanging="270"/>
        <w:jc w:val="both"/>
        <w:rPr>
          <w:rFonts w:ascii="Arial" w:hAnsi="Arial" w:cs="Arial"/>
          <w:sz w:val="24"/>
          <w:szCs w:val="24"/>
        </w:rPr>
      </w:pPr>
      <w:r w:rsidRPr="001D3A34">
        <w:rPr>
          <w:rFonts w:ascii="Arial" w:hAnsi="Arial" w:cs="Arial"/>
          <w:sz w:val="24"/>
          <w:szCs w:val="24"/>
        </w:rPr>
        <w:t>T</w:t>
      </w:r>
      <w:r w:rsidR="00DA21D7" w:rsidRPr="001D3A34">
        <w:rPr>
          <w:rFonts w:ascii="Arial" w:hAnsi="Arial" w:cs="Arial"/>
          <w:sz w:val="24"/>
          <w:szCs w:val="24"/>
        </w:rPr>
        <w:t xml:space="preserve">he </w:t>
      </w:r>
      <w:r w:rsidRPr="001D3A34">
        <w:rPr>
          <w:rFonts w:ascii="Arial" w:hAnsi="Arial" w:cs="Arial"/>
          <w:sz w:val="24"/>
          <w:szCs w:val="24"/>
        </w:rPr>
        <w:t xml:space="preserve">Working Group </w:t>
      </w:r>
      <w:r w:rsidR="00DA21D7" w:rsidRPr="001D3A34">
        <w:rPr>
          <w:rFonts w:ascii="Arial" w:hAnsi="Arial" w:cs="Arial"/>
          <w:sz w:val="24"/>
          <w:szCs w:val="24"/>
        </w:rPr>
        <w:t>charge</w:t>
      </w:r>
      <w:r w:rsidR="007F0FED" w:rsidRPr="001D3A34">
        <w:rPr>
          <w:rFonts w:ascii="Arial" w:hAnsi="Arial" w:cs="Arial"/>
          <w:sz w:val="24"/>
          <w:szCs w:val="24"/>
        </w:rPr>
        <w:t>(s)</w:t>
      </w:r>
      <w:r w:rsidR="00DA21D7" w:rsidRPr="001D3A34">
        <w:rPr>
          <w:rFonts w:ascii="Arial" w:hAnsi="Arial" w:cs="Arial"/>
          <w:sz w:val="24"/>
          <w:szCs w:val="24"/>
        </w:rPr>
        <w:t xml:space="preserve"> and </w:t>
      </w:r>
      <w:r w:rsidR="007477B0" w:rsidRPr="001D3A34">
        <w:rPr>
          <w:rFonts w:ascii="Arial" w:hAnsi="Arial" w:cs="Arial"/>
          <w:sz w:val="24"/>
          <w:szCs w:val="24"/>
        </w:rPr>
        <w:t xml:space="preserve">specific </w:t>
      </w:r>
      <w:r w:rsidR="0030169A" w:rsidRPr="001D3A34">
        <w:rPr>
          <w:rFonts w:ascii="Arial" w:hAnsi="Arial" w:cs="Arial"/>
          <w:sz w:val="24"/>
          <w:szCs w:val="24"/>
        </w:rPr>
        <w:t>lines of inquiry</w:t>
      </w:r>
      <w:r w:rsidR="00243460" w:rsidRPr="001D3A34">
        <w:rPr>
          <w:rFonts w:ascii="Arial" w:hAnsi="Arial" w:cs="Arial"/>
          <w:sz w:val="24"/>
          <w:szCs w:val="24"/>
        </w:rPr>
        <w:t xml:space="preserve"> for each</w:t>
      </w:r>
      <w:r w:rsidR="00AF0ABE" w:rsidRPr="001D3A34">
        <w:rPr>
          <w:rFonts w:ascii="Arial" w:hAnsi="Arial" w:cs="Arial"/>
          <w:sz w:val="24"/>
          <w:szCs w:val="24"/>
        </w:rPr>
        <w:t>,</w:t>
      </w:r>
      <w:r w:rsidR="00243460" w:rsidRPr="001D3A34">
        <w:rPr>
          <w:rFonts w:ascii="Arial" w:hAnsi="Arial" w:cs="Arial"/>
          <w:sz w:val="24"/>
          <w:szCs w:val="24"/>
        </w:rPr>
        <w:t xml:space="preserve"> </w:t>
      </w:r>
      <w:r w:rsidR="007F0FED" w:rsidRPr="001D3A34">
        <w:rPr>
          <w:rFonts w:ascii="Arial" w:hAnsi="Arial" w:cs="Arial"/>
          <w:sz w:val="24"/>
          <w:szCs w:val="24"/>
        </w:rPr>
        <w:t>including</w:t>
      </w:r>
      <w:r w:rsidR="00243460" w:rsidRPr="001D3A34">
        <w:rPr>
          <w:rFonts w:ascii="Arial" w:hAnsi="Arial" w:cs="Arial"/>
          <w:sz w:val="24"/>
          <w:szCs w:val="24"/>
        </w:rPr>
        <w:t xml:space="preserve"> a</w:t>
      </w:r>
      <w:r w:rsidR="007F0FED" w:rsidRPr="001D3A34">
        <w:rPr>
          <w:rFonts w:ascii="Arial" w:hAnsi="Arial" w:cs="Arial"/>
          <w:sz w:val="24"/>
          <w:szCs w:val="24"/>
        </w:rPr>
        <w:t xml:space="preserve"> description of which institutional priorities will be addressed (if it is a standards-based design); or, a description of which Standards will be addressed by each Working Group (if it is a priorities-based design</w:t>
      </w:r>
      <w:proofErr w:type="gramStart"/>
      <w:r w:rsidR="007F0FED" w:rsidRPr="001D3A34">
        <w:rPr>
          <w:rFonts w:ascii="Arial" w:hAnsi="Arial" w:cs="Arial"/>
          <w:sz w:val="24"/>
          <w:szCs w:val="24"/>
        </w:rPr>
        <w:t>);</w:t>
      </w:r>
      <w:proofErr w:type="gramEnd"/>
    </w:p>
    <w:p w14:paraId="64716770" w14:textId="269EEDCE" w:rsidR="00517CDB" w:rsidRPr="001D3A34" w:rsidRDefault="00517CDB" w:rsidP="001D3A34">
      <w:pPr>
        <w:pStyle w:val="BodyText"/>
        <w:numPr>
          <w:ilvl w:val="0"/>
          <w:numId w:val="34"/>
        </w:numPr>
        <w:ind w:left="720" w:hanging="270"/>
        <w:jc w:val="both"/>
        <w:rPr>
          <w:rFonts w:ascii="Arial" w:hAnsi="Arial" w:cs="Arial"/>
          <w:sz w:val="24"/>
          <w:szCs w:val="24"/>
        </w:rPr>
      </w:pPr>
      <w:r w:rsidRPr="001D3A34">
        <w:rPr>
          <w:rFonts w:ascii="Arial" w:hAnsi="Arial" w:cs="Arial"/>
          <w:sz w:val="24"/>
          <w:szCs w:val="24"/>
        </w:rPr>
        <w:t xml:space="preserve">Expectations for inclusion and analysis of </w:t>
      </w:r>
      <w:r w:rsidR="00477716" w:rsidRPr="001D3A34">
        <w:rPr>
          <w:rFonts w:ascii="Arial" w:hAnsi="Arial" w:cs="Arial"/>
          <w:sz w:val="24"/>
          <w:szCs w:val="24"/>
        </w:rPr>
        <w:t xml:space="preserve">various types of </w:t>
      </w:r>
      <w:r w:rsidRPr="001D3A34">
        <w:rPr>
          <w:rFonts w:ascii="Arial" w:hAnsi="Arial" w:cs="Arial"/>
          <w:sz w:val="24"/>
          <w:szCs w:val="24"/>
        </w:rPr>
        <w:t xml:space="preserve">data related to compliance with the standards for accreditation and/or </w:t>
      </w:r>
      <w:r w:rsidR="00D1740A" w:rsidRPr="001D3A34">
        <w:rPr>
          <w:rFonts w:ascii="Arial" w:hAnsi="Arial" w:cs="Arial"/>
          <w:sz w:val="24"/>
          <w:szCs w:val="24"/>
        </w:rPr>
        <w:t>requirements</w:t>
      </w:r>
      <w:r w:rsidRPr="001D3A34">
        <w:rPr>
          <w:rFonts w:ascii="Arial" w:hAnsi="Arial" w:cs="Arial"/>
          <w:sz w:val="24"/>
          <w:szCs w:val="24"/>
        </w:rPr>
        <w:t xml:space="preserve"> of </w:t>
      </w:r>
      <w:proofErr w:type="gramStart"/>
      <w:r w:rsidRPr="001D3A34">
        <w:rPr>
          <w:rFonts w:ascii="Arial" w:hAnsi="Arial" w:cs="Arial"/>
          <w:sz w:val="24"/>
          <w:szCs w:val="24"/>
        </w:rPr>
        <w:t>affiliation</w:t>
      </w:r>
      <w:r w:rsidR="00D1740A" w:rsidRPr="001D3A34">
        <w:rPr>
          <w:rFonts w:ascii="Arial" w:hAnsi="Arial" w:cs="Arial"/>
          <w:sz w:val="24"/>
          <w:szCs w:val="24"/>
        </w:rPr>
        <w:t>;</w:t>
      </w:r>
      <w:proofErr w:type="gramEnd"/>
    </w:p>
    <w:p w14:paraId="35B04070" w14:textId="03AB41DF" w:rsidR="009F0939" w:rsidRPr="001D3A34" w:rsidRDefault="0030169A" w:rsidP="001D3A34">
      <w:pPr>
        <w:pStyle w:val="BodyText"/>
        <w:numPr>
          <w:ilvl w:val="0"/>
          <w:numId w:val="34"/>
        </w:numPr>
        <w:ind w:left="720" w:hanging="270"/>
        <w:jc w:val="both"/>
        <w:rPr>
          <w:rFonts w:ascii="Arial" w:hAnsi="Arial" w:cs="Arial"/>
          <w:sz w:val="24"/>
          <w:szCs w:val="24"/>
        </w:rPr>
      </w:pPr>
      <w:r w:rsidRPr="001D3A34">
        <w:rPr>
          <w:rFonts w:ascii="Arial" w:hAnsi="Arial" w:cs="Arial"/>
          <w:sz w:val="24"/>
          <w:szCs w:val="24"/>
        </w:rPr>
        <w:t xml:space="preserve">A brief discussion </w:t>
      </w:r>
      <w:r w:rsidR="006E508B" w:rsidRPr="001D3A34">
        <w:rPr>
          <w:rFonts w:ascii="Arial" w:hAnsi="Arial" w:cs="Arial"/>
          <w:sz w:val="24"/>
          <w:szCs w:val="24"/>
        </w:rPr>
        <w:t xml:space="preserve">about how </w:t>
      </w:r>
      <w:r w:rsidR="007477B0" w:rsidRPr="001D3A34">
        <w:rPr>
          <w:rFonts w:ascii="Arial" w:hAnsi="Arial" w:cs="Arial"/>
          <w:sz w:val="24"/>
          <w:szCs w:val="24"/>
        </w:rPr>
        <w:t>relevant assessment information</w:t>
      </w:r>
      <w:r w:rsidRPr="001D3A34">
        <w:rPr>
          <w:rFonts w:ascii="Arial" w:hAnsi="Arial" w:cs="Arial"/>
          <w:sz w:val="24"/>
          <w:szCs w:val="24"/>
        </w:rPr>
        <w:t xml:space="preserve"> </w:t>
      </w:r>
      <w:r w:rsidR="007477B0" w:rsidRPr="001D3A34">
        <w:rPr>
          <w:rFonts w:ascii="Arial" w:hAnsi="Arial" w:cs="Arial"/>
          <w:sz w:val="24"/>
          <w:szCs w:val="24"/>
        </w:rPr>
        <w:t>will be gathered, reviewed, summarized</w:t>
      </w:r>
      <w:r w:rsidRPr="001D3A34">
        <w:rPr>
          <w:rFonts w:ascii="Arial" w:hAnsi="Arial" w:cs="Arial"/>
          <w:sz w:val="24"/>
          <w:szCs w:val="24"/>
        </w:rPr>
        <w:t xml:space="preserve">, and used by the Working Group to accomplish its </w:t>
      </w:r>
      <w:proofErr w:type="gramStart"/>
      <w:r w:rsidRPr="001D3A34">
        <w:rPr>
          <w:rFonts w:ascii="Arial" w:hAnsi="Arial" w:cs="Arial"/>
          <w:sz w:val="24"/>
          <w:szCs w:val="24"/>
        </w:rPr>
        <w:t>work;</w:t>
      </w:r>
      <w:proofErr w:type="gramEnd"/>
      <w:r w:rsidRPr="001D3A34">
        <w:rPr>
          <w:rFonts w:ascii="Arial" w:hAnsi="Arial" w:cs="Arial"/>
          <w:sz w:val="24"/>
          <w:szCs w:val="24"/>
        </w:rPr>
        <w:t xml:space="preserve"> </w:t>
      </w:r>
    </w:p>
    <w:p w14:paraId="360D2931" w14:textId="4BA9BA76" w:rsidR="00CF4635" w:rsidRPr="001D3A34" w:rsidRDefault="00D83842" w:rsidP="001D3A34">
      <w:pPr>
        <w:pStyle w:val="BodyText"/>
        <w:numPr>
          <w:ilvl w:val="0"/>
          <w:numId w:val="34"/>
        </w:numPr>
        <w:ind w:left="720" w:hanging="270"/>
        <w:jc w:val="both"/>
        <w:rPr>
          <w:rFonts w:ascii="Arial" w:hAnsi="Arial" w:cs="Arial"/>
          <w:sz w:val="24"/>
          <w:szCs w:val="24"/>
        </w:rPr>
      </w:pPr>
      <w:r w:rsidRPr="001D3A34">
        <w:rPr>
          <w:rFonts w:ascii="Arial" w:hAnsi="Arial" w:cs="Arial"/>
          <w:sz w:val="24"/>
          <w:szCs w:val="24"/>
        </w:rPr>
        <w:lastRenderedPageBreak/>
        <w:t>S</w:t>
      </w:r>
      <w:r w:rsidR="009524E7" w:rsidRPr="001D3A34">
        <w:rPr>
          <w:rFonts w:ascii="Arial" w:hAnsi="Arial" w:cs="Arial"/>
          <w:sz w:val="24"/>
          <w:szCs w:val="24"/>
        </w:rPr>
        <w:t xml:space="preserve">trategies for </w:t>
      </w:r>
      <w:r w:rsidR="0030169A" w:rsidRPr="001D3A34">
        <w:rPr>
          <w:rFonts w:ascii="Arial" w:hAnsi="Arial" w:cs="Arial"/>
          <w:sz w:val="24"/>
          <w:szCs w:val="24"/>
        </w:rPr>
        <w:t>how the Working Groups will interact with one another in the interest of engaging in common areas of inquiry and reducing undue duplication of effort</w:t>
      </w:r>
      <w:r w:rsidR="00243E7F" w:rsidRPr="001D3A34">
        <w:rPr>
          <w:rFonts w:ascii="Arial" w:hAnsi="Arial" w:cs="Arial"/>
          <w:sz w:val="24"/>
          <w:szCs w:val="24"/>
        </w:rPr>
        <w:t>; and,</w:t>
      </w:r>
    </w:p>
    <w:p w14:paraId="1CCAEFAB" w14:textId="58850407" w:rsidR="0086378C" w:rsidRPr="001D3A34" w:rsidRDefault="00243E7F" w:rsidP="001D3A34">
      <w:pPr>
        <w:pStyle w:val="BodyText"/>
        <w:numPr>
          <w:ilvl w:val="0"/>
          <w:numId w:val="34"/>
        </w:numPr>
        <w:ind w:left="720" w:hanging="270"/>
        <w:jc w:val="both"/>
        <w:rPr>
          <w:rFonts w:ascii="Arial" w:hAnsi="Arial" w:cs="Arial"/>
          <w:sz w:val="24"/>
          <w:szCs w:val="24"/>
        </w:rPr>
      </w:pPr>
      <w:r w:rsidRPr="001D3A34">
        <w:rPr>
          <w:rFonts w:ascii="Arial" w:hAnsi="Arial" w:cs="Arial"/>
          <w:sz w:val="24"/>
          <w:szCs w:val="24"/>
        </w:rPr>
        <w:t>A</w:t>
      </w:r>
      <w:r w:rsidR="00CF4635" w:rsidRPr="001D3A34">
        <w:rPr>
          <w:rFonts w:ascii="Arial" w:hAnsi="Arial" w:cs="Arial"/>
          <w:sz w:val="24"/>
          <w:szCs w:val="24"/>
        </w:rPr>
        <w:t xml:space="preserve"> description of the processes </w:t>
      </w:r>
      <w:r w:rsidR="00CE4FCC" w:rsidRPr="001D3A34">
        <w:rPr>
          <w:rFonts w:ascii="Arial" w:hAnsi="Arial" w:cs="Arial"/>
          <w:sz w:val="24"/>
          <w:szCs w:val="24"/>
        </w:rPr>
        <w:t>to</w:t>
      </w:r>
      <w:r w:rsidR="00CF4635" w:rsidRPr="001D3A34">
        <w:rPr>
          <w:rFonts w:ascii="Arial" w:hAnsi="Arial" w:cs="Arial"/>
          <w:sz w:val="24"/>
          <w:szCs w:val="24"/>
        </w:rPr>
        <w:t xml:space="preserve"> use to ensure that they stay on task, such as scheduled discussions and updates within the Working Groups, with the Steering Committee, and among the Working Groups</w:t>
      </w:r>
      <w:r w:rsidR="00CE4FCC" w:rsidRPr="001D3A34">
        <w:rPr>
          <w:rFonts w:ascii="Arial" w:hAnsi="Arial" w:cs="Arial"/>
          <w:sz w:val="24"/>
          <w:szCs w:val="24"/>
        </w:rPr>
        <w:t>, and</w:t>
      </w:r>
      <w:r w:rsidR="00CF4635" w:rsidRPr="001D3A34">
        <w:rPr>
          <w:rFonts w:ascii="Arial" w:hAnsi="Arial" w:cs="Arial"/>
          <w:sz w:val="24"/>
          <w:szCs w:val="24"/>
        </w:rPr>
        <w:t xml:space="preserve"> the form and frequency of such interactions</w:t>
      </w:r>
      <w:r w:rsidR="00CE4FCC" w:rsidRPr="001D3A34">
        <w:rPr>
          <w:rFonts w:ascii="Arial" w:hAnsi="Arial" w:cs="Arial"/>
          <w:sz w:val="24"/>
          <w:szCs w:val="24"/>
        </w:rPr>
        <w:t>.</w:t>
      </w:r>
    </w:p>
    <w:p w14:paraId="1F8DA308" w14:textId="6E61577A" w:rsidR="00AB2BFE" w:rsidRPr="001D3A34" w:rsidRDefault="00AB2BFE" w:rsidP="001D3A34">
      <w:pPr>
        <w:pStyle w:val="Heading2"/>
        <w:numPr>
          <w:ilvl w:val="0"/>
          <w:numId w:val="32"/>
        </w:numPr>
        <w:spacing w:after="120" w:line="240" w:lineRule="auto"/>
        <w:ind w:left="270" w:hanging="270"/>
        <w:jc w:val="both"/>
        <w:rPr>
          <w:rFonts w:ascii="Arial" w:hAnsi="Arial" w:cs="Arial"/>
          <w:color w:val="auto"/>
          <w:sz w:val="24"/>
          <w:szCs w:val="24"/>
        </w:rPr>
      </w:pPr>
      <w:r w:rsidRPr="001D3A34">
        <w:rPr>
          <w:rFonts w:ascii="Arial" w:hAnsi="Arial" w:cs="Arial"/>
          <w:color w:val="auto"/>
          <w:sz w:val="24"/>
          <w:szCs w:val="24"/>
        </w:rPr>
        <w:t>Guidelines for Reporting</w:t>
      </w:r>
    </w:p>
    <w:p w14:paraId="53CFBEB5" w14:textId="307E96E6" w:rsidR="00851366" w:rsidRPr="001D3A34" w:rsidRDefault="00CE4FCC" w:rsidP="001D3A34">
      <w:pPr>
        <w:pStyle w:val="BodyText"/>
        <w:ind w:left="270"/>
        <w:jc w:val="both"/>
        <w:rPr>
          <w:rFonts w:ascii="Arial" w:hAnsi="Arial" w:cs="Arial"/>
          <w:b/>
          <w:sz w:val="24"/>
          <w:szCs w:val="24"/>
        </w:rPr>
      </w:pPr>
      <w:r w:rsidRPr="001D3A34">
        <w:rPr>
          <w:rFonts w:ascii="Arial" w:hAnsi="Arial" w:cs="Arial"/>
          <w:sz w:val="24"/>
          <w:szCs w:val="24"/>
        </w:rPr>
        <w:t>Include</w:t>
      </w:r>
      <w:r w:rsidR="0061361E" w:rsidRPr="001D3A34">
        <w:rPr>
          <w:rFonts w:ascii="Arial" w:hAnsi="Arial" w:cs="Arial"/>
          <w:sz w:val="24"/>
          <w:szCs w:val="24"/>
        </w:rPr>
        <w:t xml:space="preserve"> the format of interim and final reports. At a minimum, i</w:t>
      </w:r>
      <w:r w:rsidR="00851366" w:rsidRPr="001D3A34">
        <w:rPr>
          <w:rFonts w:ascii="Arial" w:hAnsi="Arial" w:cs="Arial"/>
          <w:sz w:val="24"/>
          <w:szCs w:val="24"/>
        </w:rPr>
        <w:t>nformation</w:t>
      </w:r>
      <w:r w:rsidR="0061361E" w:rsidRPr="001D3A34">
        <w:rPr>
          <w:rFonts w:ascii="Arial" w:hAnsi="Arial" w:cs="Arial"/>
          <w:sz w:val="24"/>
          <w:szCs w:val="24"/>
        </w:rPr>
        <w:t xml:space="preserve"> in this section of the Design </w:t>
      </w:r>
      <w:r w:rsidR="00851366" w:rsidRPr="001D3A34">
        <w:rPr>
          <w:rFonts w:ascii="Arial" w:hAnsi="Arial" w:cs="Arial"/>
          <w:sz w:val="24"/>
          <w:szCs w:val="24"/>
        </w:rPr>
        <w:t>should include the following:</w:t>
      </w:r>
    </w:p>
    <w:p w14:paraId="576E76FA" w14:textId="388DB75E" w:rsidR="00851366" w:rsidRPr="001D3A34" w:rsidRDefault="00851366" w:rsidP="001D3A34">
      <w:pPr>
        <w:pStyle w:val="BodyText"/>
        <w:numPr>
          <w:ilvl w:val="0"/>
          <w:numId w:val="37"/>
        </w:numPr>
        <w:ind w:left="720" w:hanging="270"/>
        <w:jc w:val="both"/>
        <w:rPr>
          <w:rFonts w:ascii="Arial" w:hAnsi="Arial" w:cs="Arial"/>
          <w:b/>
          <w:sz w:val="24"/>
          <w:szCs w:val="24"/>
        </w:rPr>
      </w:pPr>
      <w:r w:rsidRPr="001D3A34">
        <w:rPr>
          <w:rFonts w:ascii="Arial" w:hAnsi="Arial" w:cs="Arial"/>
          <w:sz w:val="24"/>
          <w:szCs w:val="24"/>
        </w:rPr>
        <w:t xml:space="preserve">A list or description of all products to be completed by the Working Groups and Steering Committee, such as initial outlines, </w:t>
      </w:r>
      <w:r w:rsidR="0075598E" w:rsidRPr="001D3A34">
        <w:rPr>
          <w:rFonts w:ascii="Arial" w:hAnsi="Arial" w:cs="Arial"/>
          <w:sz w:val="24"/>
          <w:szCs w:val="24"/>
        </w:rPr>
        <w:t xml:space="preserve">inquiry plans, </w:t>
      </w:r>
      <w:r w:rsidRPr="001D3A34">
        <w:rPr>
          <w:rFonts w:ascii="Arial" w:hAnsi="Arial" w:cs="Arial"/>
          <w:sz w:val="24"/>
          <w:szCs w:val="24"/>
        </w:rPr>
        <w:t>Working Group reports, preliminary drafts, and final reports.</w:t>
      </w:r>
    </w:p>
    <w:p w14:paraId="194D4C0C" w14:textId="6A95734F" w:rsidR="00851366" w:rsidRPr="001D3A34" w:rsidRDefault="00851366" w:rsidP="001D3A34">
      <w:pPr>
        <w:pStyle w:val="BodyText"/>
        <w:numPr>
          <w:ilvl w:val="0"/>
          <w:numId w:val="37"/>
        </w:numPr>
        <w:ind w:left="720" w:hanging="270"/>
        <w:jc w:val="both"/>
        <w:rPr>
          <w:rFonts w:ascii="Arial" w:hAnsi="Arial" w:cs="Arial"/>
          <w:b/>
          <w:sz w:val="24"/>
          <w:szCs w:val="24"/>
        </w:rPr>
      </w:pPr>
      <w:r w:rsidRPr="001D3A34">
        <w:rPr>
          <w:rFonts w:ascii="Arial" w:hAnsi="Arial" w:cs="Arial"/>
          <w:sz w:val="24"/>
          <w:szCs w:val="24"/>
        </w:rPr>
        <w:t>Deadlines for the submission of various draft documents and reports</w:t>
      </w:r>
    </w:p>
    <w:p w14:paraId="4C07CC8C" w14:textId="10E1A982" w:rsidR="007477B0" w:rsidRPr="001D3A34" w:rsidRDefault="00851366" w:rsidP="001D3A34">
      <w:pPr>
        <w:pStyle w:val="BodyText"/>
        <w:numPr>
          <w:ilvl w:val="0"/>
          <w:numId w:val="37"/>
        </w:numPr>
        <w:ind w:left="720" w:hanging="270"/>
        <w:jc w:val="both"/>
        <w:rPr>
          <w:rFonts w:ascii="Arial" w:hAnsi="Arial" w:cs="Arial"/>
          <w:sz w:val="24"/>
          <w:szCs w:val="24"/>
        </w:rPr>
      </w:pPr>
      <w:r w:rsidRPr="001D3A34">
        <w:rPr>
          <w:rFonts w:ascii="Arial" w:hAnsi="Arial" w:cs="Arial"/>
          <w:sz w:val="24"/>
          <w:szCs w:val="24"/>
        </w:rPr>
        <w:t>A template for the preparation of Working Group Reports.</w:t>
      </w:r>
    </w:p>
    <w:p w14:paraId="5DE05561" w14:textId="56CE114E" w:rsidR="00851366" w:rsidRPr="001D3A34" w:rsidRDefault="00851366" w:rsidP="001D3A34">
      <w:pPr>
        <w:pStyle w:val="Heading2"/>
        <w:numPr>
          <w:ilvl w:val="0"/>
          <w:numId w:val="32"/>
        </w:numPr>
        <w:spacing w:after="120" w:line="240" w:lineRule="auto"/>
        <w:ind w:left="270" w:hanging="270"/>
        <w:jc w:val="both"/>
        <w:rPr>
          <w:rFonts w:ascii="Arial" w:hAnsi="Arial" w:cs="Arial"/>
          <w:color w:val="auto"/>
          <w:sz w:val="24"/>
          <w:szCs w:val="24"/>
        </w:rPr>
      </w:pPr>
      <w:r w:rsidRPr="001D3A34">
        <w:rPr>
          <w:rFonts w:ascii="Arial" w:hAnsi="Arial" w:cs="Arial"/>
          <w:color w:val="auto"/>
          <w:sz w:val="24"/>
          <w:szCs w:val="24"/>
        </w:rPr>
        <w:t>Organization of the Final Self-Study Report</w:t>
      </w:r>
    </w:p>
    <w:p w14:paraId="4C7CE6A1" w14:textId="4598F143" w:rsidR="004B2A56" w:rsidRPr="001D3A34" w:rsidRDefault="007C1330" w:rsidP="001D3A34">
      <w:pPr>
        <w:pStyle w:val="ListParagraph"/>
        <w:ind w:left="270"/>
        <w:jc w:val="both"/>
        <w:rPr>
          <w:rFonts w:ascii="Arial" w:eastAsia="Century Gothic,Times New Roman" w:hAnsi="Arial" w:cs="Arial"/>
          <w:sz w:val="24"/>
          <w:szCs w:val="24"/>
        </w:rPr>
      </w:pPr>
      <w:r w:rsidRPr="001D3A34">
        <w:rPr>
          <w:rFonts w:ascii="Arial" w:eastAsia="Century Gothic" w:hAnsi="Arial" w:cs="Arial"/>
          <w:sz w:val="24"/>
          <w:szCs w:val="24"/>
        </w:rPr>
        <w:t>I</w:t>
      </w:r>
      <w:r w:rsidR="26FBDA3D" w:rsidRPr="001D3A34">
        <w:rPr>
          <w:rFonts w:ascii="Arial" w:eastAsia="Century Gothic" w:hAnsi="Arial" w:cs="Arial"/>
          <w:sz w:val="24"/>
          <w:szCs w:val="24"/>
        </w:rPr>
        <w:t xml:space="preserve">nclude an outline of the organization, </w:t>
      </w:r>
      <w:proofErr w:type="gramStart"/>
      <w:r w:rsidR="26FBDA3D" w:rsidRPr="001D3A34">
        <w:rPr>
          <w:rFonts w:ascii="Arial" w:eastAsia="Century Gothic" w:hAnsi="Arial" w:cs="Arial"/>
          <w:sz w:val="24"/>
          <w:szCs w:val="24"/>
        </w:rPr>
        <w:t>format</w:t>
      </w:r>
      <w:proofErr w:type="gramEnd"/>
      <w:r w:rsidR="26FBDA3D" w:rsidRPr="001D3A34">
        <w:rPr>
          <w:rFonts w:ascii="Arial" w:eastAsia="Century Gothic" w:hAnsi="Arial" w:cs="Arial"/>
          <w:sz w:val="24"/>
          <w:szCs w:val="24"/>
        </w:rPr>
        <w:t xml:space="preserve"> and structure of the final Self-Study Report, including information that will be found in the document’s introduction</w:t>
      </w:r>
      <w:r w:rsidR="007D038B" w:rsidRPr="001D3A34">
        <w:rPr>
          <w:rFonts w:ascii="Arial" w:eastAsia="Century Gothic" w:hAnsi="Arial" w:cs="Arial"/>
          <w:sz w:val="24"/>
          <w:szCs w:val="24"/>
        </w:rPr>
        <w:t xml:space="preserve"> and conclusion</w:t>
      </w:r>
      <w:r w:rsidR="00832C3F" w:rsidRPr="001D3A34">
        <w:rPr>
          <w:rFonts w:ascii="Arial" w:eastAsia="Century Gothic" w:hAnsi="Arial" w:cs="Arial"/>
          <w:sz w:val="24"/>
          <w:szCs w:val="24"/>
        </w:rPr>
        <w:t>,</w:t>
      </w:r>
      <w:r w:rsidR="26FBDA3D" w:rsidRPr="001D3A34">
        <w:rPr>
          <w:rFonts w:ascii="Arial" w:eastAsia="Century Gothic" w:hAnsi="Arial" w:cs="Arial"/>
          <w:sz w:val="24"/>
          <w:szCs w:val="24"/>
        </w:rPr>
        <w:t xml:space="preserve"> and initial indications of the focus of each chapter. In cases where the institution employs the priorities-based approach, this section contains a description of which Commission Standards will be addressed in a separate chapter of the Self-Study Report.</w:t>
      </w:r>
    </w:p>
    <w:p w14:paraId="620C73F1" w14:textId="556D2184" w:rsidR="006903C9" w:rsidRPr="001D3A34" w:rsidRDefault="00755B8D" w:rsidP="001D3A34">
      <w:pPr>
        <w:pStyle w:val="Heading3"/>
        <w:numPr>
          <w:ilvl w:val="0"/>
          <w:numId w:val="32"/>
        </w:numPr>
        <w:ind w:left="270" w:hanging="270"/>
        <w:jc w:val="both"/>
        <w:rPr>
          <w:rFonts w:ascii="Arial" w:hAnsi="Arial" w:cs="Arial"/>
          <w:b w:val="0"/>
          <w:sz w:val="24"/>
          <w:szCs w:val="24"/>
        </w:rPr>
      </w:pPr>
      <w:r w:rsidRPr="001D3A34">
        <w:rPr>
          <w:rFonts w:ascii="Arial" w:hAnsi="Arial" w:cs="Arial"/>
          <w:color w:val="auto"/>
          <w:sz w:val="24"/>
          <w:szCs w:val="24"/>
        </w:rPr>
        <w:t xml:space="preserve">Strategy for </w:t>
      </w:r>
      <w:r w:rsidR="006903C9" w:rsidRPr="001D3A34">
        <w:rPr>
          <w:rFonts w:ascii="Arial" w:hAnsi="Arial" w:cs="Arial"/>
          <w:color w:val="auto"/>
          <w:sz w:val="24"/>
          <w:szCs w:val="24"/>
        </w:rPr>
        <w:t xml:space="preserve">Verification of Compliance </w:t>
      </w:r>
      <w:r w:rsidRPr="001D3A34">
        <w:rPr>
          <w:rFonts w:ascii="Arial" w:hAnsi="Arial" w:cs="Arial"/>
          <w:color w:val="auto"/>
          <w:sz w:val="24"/>
          <w:szCs w:val="24"/>
        </w:rPr>
        <w:t xml:space="preserve">with Applicable Federal Regulatory Requirements </w:t>
      </w:r>
    </w:p>
    <w:p w14:paraId="15547001" w14:textId="177B8F67" w:rsidR="006903C9" w:rsidRPr="001D3A34" w:rsidRDefault="006903C9" w:rsidP="001D3A34">
      <w:pPr>
        <w:pStyle w:val="Heading3"/>
        <w:ind w:left="270"/>
        <w:jc w:val="both"/>
        <w:rPr>
          <w:rFonts w:ascii="Arial" w:hAnsi="Arial" w:cs="Arial"/>
          <w:b w:val="0"/>
          <w:sz w:val="24"/>
          <w:szCs w:val="24"/>
        </w:rPr>
      </w:pPr>
      <w:r w:rsidRPr="001D3A34">
        <w:rPr>
          <w:rFonts w:ascii="Arial" w:hAnsi="Arial" w:cs="Arial"/>
          <w:b w:val="0"/>
          <w:color w:val="auto"/>
          <w:sz w:val="24"/>
          <w:szCs w:val="24"/>
        </w:rPr>
        <w:t xml:space="preserve">Each institution is required to complete a Verification of Compliance </w:t>
      </w:r>
      <w:r w:rsidR="00755B8D" w:rsidRPr="001D3A34">
        <w:rPr>
          <w:rFonts w:ascii="Arial" w:hAnsi="Arial" w:cs="Arial"/>
          <w:b w:val="0"/>
          <w:color w:val="auto"/>
          <w:sz w:val="24"/>
          <w:szCs w:val="24"/>
        </w:rPr>
        <w:t>with applicable federal regulatory requirements</w:t>
      </w:r>
      <w:r w:rsidR="0061361E" w:rsidRPr="001D3A34">
        <w:rPr>
          <w:rFonts w:ascii="Arial" w:hAnsi="Arial" w:cs="Arial"/>
          <w:b w:val="0"/>
          <w:color w:val="auto"/>
          <w:sz w:val="24"/>
          <w:szCs w:val="24"/>
        </w:rPr>
        <w:t xml:space="preserve">. </w:t>
      </w:r>
      <w:r w:rsidR="003C7BC7" w:rsidRPr="001D3A34">
        <w:rPr>
          <w:rFonts w:ascii="Arial" w:hAnsi="Arial" w:cs="Arial"/>
          <w:b w:val="0"/>
          <w:color w:val="auto"/>
          <w:sz w:val="24"/>
          <w:szCs w:val="24"/>
        </w:rPr>
        <w:t>I</w:t>
      </w:r>
      <w:r w:rsidRPr="001D3A34">
        <w:rPr>
          <w:rFonts w:ascii="Arial" w:hAnsi="Arial" w:cs="Arial"/>
          <w:b w:val="0"/>
          <w:color w:val="auto"/>
          <w:sz w:val="24"/>
          <w:szCs w:val="24"/>
        </w:rPr>
        <w:t>nclude a description of what strategy(</w:t>
      </w:r>
      <w:proofErr w:type="spellStart"/>
      <w:r w:rsidRPr="001D3A34">
        <w:rPr>
          <w:rFonts w:ascii="Arial" w:hAnsi="Arial" w:cs="Arial"/>
          <w:b w:val="0"/>
          <w:color w:val="auto"/>
          <w:sz w:val="24"/>
          <w:szCs w:val="24"/>
        </w:rPr>
        <w:t>ies</w:t>
      </w:r>
      <w:proofErr w:type="spellEnd"/>
      <w:r w:rsidRPr="001D3A34">
        <w:rPr>
          <w:rFonts w:ascii="Arial" w:hAnsi="Arial" w:cs="Arial"/>
          <w:b w:val="0"/>
          <w:color w:val="auto"/>
          <w:sz w:val="24"/>
          <w:szCs w:val="24"/>
        </w:rPr>
        <w:t>) the institution will employ to successfully complete this process, including:</w:t>
      </w:r>
      <w:r w:rsidRPr="001D3A34">
        <w:rPr>
          <w:rFonts w:ascii="Arial" w:hAnsi="Arial" w:cs="Arial"/>
          <w:b w:val="0"/>
          <w:sz w:val="24"/>
          <w:szCs w:val="24"/>
        </w:rPr>
        <w:t xml:space="preserve"> </w:t>
      </w:r>
    </w:p>
    <w:p w14:paraId="635984BE" w14:textId="7EFFDB32" w:rsidR="006903C9" w:rsidRPr="001D3A34" w:rsidRDefault="006903C9" w:rsidP="001D3A34">
      <w:pPr>
        <w:pStyle w:val="BodyText"/>
        <w:numPr>
          <w:ilvl w:val="0"/>
          <w:numId w:val="39"/>
        </w:numPr>
        <w:ind w:left="720" w:hanging="270"/>
        <w:jc w:val="both"/>
        <w:rPr>
          <w:rFonts w:ascii="Arial" w:hAnsi="Arial" w:cs="Arial"/>
          <w:b/>
          <w:sz w:val="24"/>
          <w:szCs w:val="24"/>
        </w:rPr>
      </w:pPr>
      <w:r w:rsidRPr="001D3A34">
        <w:rPr>
          <w:rFonts w:ascii="Arial" w:hAnsi="Arial" w:cs="Arial"/>
          <w:sz w:val="24"/>
          <w:szCs w:val="24"/>
        </w:rPr>
        <w:t xml:space="preserve">What groups, offices or individuals will be responsible for the process. In cases where a separate Working Group has been organized to lead the institution through this process, </w:t>
      </w:r>
      <w:r w:rsidR="003C7BC7" w:rsidRPr="001D3A34">
        <w:rPr>
          <w:rFonts w:ascii="Arial" w:hAnsi="Arial" w:cs="Arial"/>
          <w:sz w:val="24"/>
          <w:szCs w:val="24"/>
        </w:rPr>
        <w:t>include</w:t>
      </w:r>
      <w:r w:rsidRPr="001D3A34">
        <w:rPr>
          <w:rFonts w:ascii="Arial" w:hAnsi="Arial" w:cs="Arial"/>
          <w:sz w:val="24"/>
          <w:szCs w:val="24"/>
        </w:rPr>
        <w:t xml:space="preserve"> a listing of the</w:t>
      </w:r>
      <w:r w:rsidR="0038399D" w:rsidRPr="001D3A34">
        <w:rPr>
          <w:rFonts w:ascii="Arial" w:hAnsi="Arial" w:cs="Arial"/>
          <w:sz w:val="24"/>
          <w:szCs w:val="24"/>
        </w:rPr>
        <w:t xml:space="preserve"> members of this group</w:t>
      </w:r>
      <w:r w:rsidR="00C8684F" w:rsidRPr="001D3A34">
        <w:rPr>
          <w:rFonts w:ascii="Arial" w:hAnsi="Arial" w:cs="Arial"/>
          <w:sz w:val="24"/>
          <w:szCs w:val="24"/>
        </w:rPr>
        <w:t>.</w:t>
      </w:r>
    </w:p>
    <w:p w14:paraId="7C465791" w14:textId="75773D7F" w:rsidR="006903C9" w:rsidRPr="001D3A34" w:rsidRDefault="006903C9" w:rsidP="001D3A34">
      <w:pPr>
        <w:pStyle w:val="BodyText"/>
        <w:numPr>
          <w:ilvl w:val="0"/>
          <w:numId w:val="39"/>
        </w:numPr>
        <w:ind w:left="720" w:hanging="270"/>
        <w:jc w:val="both"/>
        <w:rPr>
          <w:rFonts w:ascii="Arial" w:hAnsi="Arial" w:cs="Arial"/>
          <w:b/>
          <w:sz w:val="24"/>
          <w:szCs w:val="24"/>
        </w:rPr>
      </w:pPr>
      <w:r w:rsidRPr="001D3A34">
        <w:rPr>
          <w:rFonts w:ascii="Arial" w:hAnsi="Arial" w:cs="Arial"/>
          <w:sz w:val="24"/>
          <w:szCs w:val="24"/>
        </w:rPr>
        <w:t xml:space="preserve">How those responsible for the Verification of Compliance process will communicate with the Working Groups and Steering </w:t>
      </w:r>
      <w:r w:rsidR="005A6B94" w:rsidRPr="001D3A34">
        <w:rPr>
          <w:rFonts w:ascii="Arial" w:hAnsi="Arial" w:cs="Arial"/>
          <w:sz w:val="24"/>
          <w:szCs w:val="24"/>
        </w:rPr>
        <w:t>Committee</w:t>
      </w:r>
      <w:r w:rsidR="00C8684F" w:rsidRPr="001D3A34">
        <w:rPr>
          <w:rFonts w:ascii="Arial" w:hAnsi="Arial" w:cs="Arial"/>
          <w:sz w:val="24"/>
          <w:szCs w:val="24"/>
        </w:rPr>
        <w:t>.</w:t>
      </w:r>
    </w:p>
    <w:p w14:paraId="27BB4DA9" w14:textId="1EE7CA5F" w:rsidR="00763BF8" w:rsidRPr="001D3A34" w:rsidRDefault="006903C9" w:rsidP="001D3A34">
      <w:pPr>
        <w:pStyle w:val="Heading2"/>
        <w:numPr>
          <w:ilvl w:val="0"/>
          <w:numId w:val="32"/>
        </w:numPr>
        <w:spacing w:after="120" w:line="240" w:lineRule="auto"/>
        <w:ind w:left="270" w:hanging="270"/>
        <w:jc w:val="both"/>
        <w:rPr>
          <w:rFonts w:ascii="Arial" w:hAnsi="Arial" w:cs="Arial"/>
          <w:color w:val="auto"/>
          <w:sz w:val="24"/>
          <w:szCs w:val="24"/>
        </w:rPr>
      </w:pPr>
      <w:r w:rsidRPr="001D3A34">
        <w:rPr>
          <w:rFonts w:ascii="Arial" w:hAnsi="Arial" w:cs="Arial"/>
          <w:color w:val="auto"/>
          <w:sz w:val="24"/>
          <w:szCs w:val="24"/>
        </w:rPr>
        <w:t>Self-Study Timetable</w:t>
      </w:r>
    </w:p>
    <w:p w14:paraId="0DD2D142" w14:textId="41044D9E" w:rsidR="00763BF8" w:rsidRPr="001D3A34" w:rsidRDefault="00DA153C" w:rsidP="001D3A34">
      <w:pPr>
        <w:spacing w:after="0"/>
        <w:ind w:left="270"/>
        <w:jc w:val="both"/>
        <w:rPr>
          <w:rFonts w:ascii="Arial" w:hAnsi="Arial" w:cs="Arial"/>
          <w:sz w:val="24"/>
          <w:szCs w:val="24"/>
        </w:rPr>
      </w:pPr>
      <w:r w:rsidRPr="001D3A34">
        <w:rPr>
          <w:rFonts w:ascii="Arial" w:hAnsi="Arial" w:cs="Arial"/>
          <w:sz w:val="24"/>
          <w:szCs w:val="24"/>
        </w:rPr>
        <w:t>I</w:t>
      </w:r>
      <w:r w:rsidR="006903C9" w:rsidRPr="001D3A34">
        <w:rPr>
          <w:rFonts w:ascii="Arial" w:hAnsi="Arial" w:cs="Arial"/>
          <w:sz w:val="24"/>
          <w:szCs w:val="24"/>
        </w:rPr>
        <w:t xml:space="preserve">nclude a timeline for each major step in the process, beginning with early preparation to completion of the process. In this section, indicate whether </w:t>
      </w:r>
      <w:r w:rsidRPr="001D3A34">
        <w:rPr>
          <w:rFonts w:ascii="Arial" w:hAnsi="Arial" w:cs="Arial"/>
          <w:sz w:val="24"/>
          <w:szCs w:val="24"/>
        </w:rPr>
        <w:t xml:space="preserve">you </w:t>
      </w:r>
      <w:r w:rsidR="007048CA" w:rsidRPr="001D3A34">
        <w:rPr>
          <w:rFonts w:ascii="Arial" w:hAnsi="Arial" w:cs="Arial"/>
          <w:sz w:val="24"/>
          <w:szCs w:val="24"/>
        </w:rPr>
        <w:t>prefer a Fall or Spring</w:t>
      </w:r>
      <w:r w:rsidR="004E3B5E" w:rsidRPr="001D3A34">
        <w:rPr>
          <w:rFonts w:ascii="Arial" w:hAnsi="Arial" w:cs="Arial"/>
          <w:sz w:val="24"/>
          <w:szCs w:val="24"/>
        </w:rPr>
        <w:t xml:space="preserve"> visit by </w:t>
      </w:r>
      <w:r w:rsidR="0061361E" w:rsidRPr="001D3A34">
        <w:rPr>
          <w:rFonts w:ascii="Arial" w:hAnsi="Arial" w:cs="Arial"/>
          <w:sz w:val="24"/>
          <w:szCs w:val="24"/>
        </w:rPr>
        <w:t xml:space="preserve">the Evaluation Team, </w:t>
      </w:r>
      <w:r w:rsidR="004E3B5E" w:rsidRPr="001D3A34">
        <w:rPr>
          <w:rFonts w:ascii="Arial" w:hAnsi="Arial" w:cs="Arial"/>
          <w:sz w:val="24"/>
          <w:szCs w:val="24"/>
        </w:rPr>
        <w:t>list major milestones in the self-study process</w:t>
      </w:r>
      <w:r w:rsidR="00414FBA" w:rsidRPr="001D3A34">
        <w:rPr>
          <w:rFonts w:ascii="Arial" w:hAnsi="Arial" w:cs="Arial"/>
          <w:sz w:val="24"/>
          <w:szCs w:val="24"/>
        </w:rPr>
        <w:t>,</w:t>
      </w:r>
      <w:r w:rsidR="004E3B5E" w:rsidRPr="001D3A34">
        <w:rPr>
          <w:rFonts w:ascii="Arial" w:hAnsi="Arial" w:cs="Arial"/>
          <w:sz w:val="24"/>
          <w:szCs w:val="24"/>
        </w:rPr>
        <w:t xml:space="preserve"> and when they will be achieved.</w:t>
      </w:r>
    </w:p>
    <w:p w14:paraId="78EF4BCF" w14:textId="585F83A7" w:rsidR="004E3B5E" w:rsidRPr="001D3A34" w:rsidRDefault="004E3B5E" w:rsidP="001D3A34">
      <w:pPr>
        <w:pStyle w:val="Heading2"/>
        <w:numPr>
          <w:ilvl w:val="0"/>
          <w:numId w:val="32"/>
        </w:numPr>
        <w:spacing w:after="120" w:line="240" w:lineRule="auto"/>
        <w:ind w:left="270" w:hanging="270"/>
        <w:jc w:val="both"/>
        <w:rPr>
          <w:rFonts w:ascii="Arial" w:hAnsi="Arial" w:cs="Arial"/>
          <w:color w:val="auto"/>
          <w:sz w:val="24"/>
          <w:szCs w:val="24"/>
        </w:rPr>
      </w:pPr>
      <w:r w:rsidRPr="001D3A34">
        <w:rPr>
          <w:rFonts w:ascii="Arial" w:hAnsi="Arial" w:cs="Arial"/>
          <w:color w:val="auto"/>
          <w:sz w:val="24"/>
          <w:szCs w:val="24"/>
        </w:rPr>
        <w:lastRenderedPageBreak/>
        <w:t>Communication Plan</w:t>
      </w:r>
    </w:p>
    <w:p w14:paraId="55D841FA" w14:textId="27D4BA1A" w:rsidR="007048CA" w:rsidRPr="001D3A34" w:rsidRDefault="00414FBA" w:rsidP="001D3A34">
      <w:pPr>
        <w:ind w:left="270"/>
        <w:jc w:val="both"/>
        <w:rPr>
          <w:rFonts w:ascii="Arial" w:eastAsia="Century Gothic,Times New Roman" w:hAnsi="Arial" w:cs="Arial"/>
          <w:sz w:val="24"/>
          <w:szCs w:val="24"/>
        </w:rPr>
      </w:pPr>
      <w:r w:rsidRPr="001D3A34">
        <w:rPr>
          <w:rFonts w:ascii="Arial" w:eastAsia="Century Gothic" w:hAnsi="Arial" w:cs="Arial"/>
          <w:sz w:val="24"/>
          <w:szCs w:val="24"/>
        </w:rPr>
        <w:t>Include a</w:t>
      </w:r>
      <w:r w:rsidR="7F505BEB" w:rsidRPr="001D3A34">
        <w:rPr>
          <w:rFonts w:ascii="Arial" w:eastAsia="Century Gothic" w:hAnsi="Arial" w:cs="Arial"/>
          <w:sz w:val="24"/>
          <w:szCs w:val="24"/>
        </w:rPr>
        <w:t xml:space="preserve"> Communication Plan with a listing of intended audiences, communication methods, and timing. This plan is used to guide the Steering Committee and its Working Groups in gathering feedback from institutional stakeholders and updating them about major developments related to the self-study process.</w:t>
      </w:r>
    </w:p>
    <w:p w14:paraId="5AA4335A" w14:textId="77777777" w:rsidR="004E3B5E" w:rsidRPr="001D3A34" w:rsidRDefault="004E3B5E" w:rsidP="001D3A34">
      <w:pPr>
        <w:pStyle w:val="Heading2"/>
        <w:numPr>
          <w:ilvl w:val="0"/>
          <w:numId w:val="32"/>
        </w:numPr>
        <w:spacing w:after="120" w:line="240" w:lineRule="auto"/>
        <w:ind w:left="270" w:hanging="270"/>
        <w:jc w:val="both"/>
        <w:rPr>
          <w:rFonts w:ascii="Arial" w:hAnsi="Arial" w:cs="Arial"/>
          <w:color w:val="auto"/>
          <w:sz w:val="24"/>
          <w:szCs w:val="24"/>
        </w:rPr>
      </w:pPr>
      <w:r w:rsidRPr="001D3A34">
        <w:rPr>
          <w:rFonts w:ascii="Arial" w:hAnsi="Arial" w:cs="Arial"/>
          <w:color w:val="auto"/>
          <w:sz w:val="24"/>
          <w:szCs w:val="24"/>
        </w:rPr>
        <w:t>Evaluation Team Profile</w:t>
      </w:r>
    </w:p>
    <w:p w14:paraId="62083194" w14:textId="5C4D6AE8" w:rsidR="00A4721F" w:rsidRPr="001D3A34" w:rsidRDefault="004E3B5E" w:rsidP="001D3A34">
      <w:pPr>
        <w:ind w:left="270"/>
        <w:jc w:val="both"/>
        <w:rPr>
          <w:rFonts w:ascii="Arial" w:hAnsi="Arial" w:cs="Arial"/>
          <w:b/>
          <w:sz w:val="24"/>
          <w:szCs w:val="24"/>
        </w:rPr>
      </w:pPr>
      <w:r w:rsidRPr="001D3A34">
        <w:rPr>
          <w:rFonts w:ascii="Arial" w:hAnsi="Arial" w:cs="Arial"/>
          <w:sz w:val="24"/>
          <w:szCs w:val="24"/>
        </w:rPr>
        <w:t xml:space="preserve">It is important that the Commission obtain sufficient information about the institution to organize an Evaluation Team </w:t>
      </w:r>
      <w:r w:rsidR="00221256" w:rsidRPr="001D3A34">
        <w:rPr>
          <w:rFonts w:ascii="Arial" w:hAnsi="Arial" w:cs="Arial"/>
          <w:sz w:val="24"/>
          <w:szCs w:val="24"/>
        </w:rPr>
        <w:t>to</w:t>
      </w:r>
      <w:r w:rsidRPr="001D3A34">
        <w:rPr>
          <w:rFonts w:ascii="Arial" w:hAnsi="Arial" w:cs="Arial"/>
          <w:sz w:val="24"/>
          <w:szCs w:val="24"/>
        </w:rPr>
        <w:t xml:space="preserve"> evaluate the institution’s compliance with </w:t>
      </w:r>
      <w:r w:rsidR="001918CE" w:rsidRPr="001D3A34">
        <w:rPr>
          <w:rFonts w:ascii="Arial" w:hAnsi="Arial" w:cs="Arial"/>
          <w:sz w:val="24"/>
          <w:szCs w:val="24"/>
        </w:rPr>
        <w:t>the S</w:t>
      </w:r>
      <w:r w:rsidRPr="001D3A34">
        <w:rPr>
          <w:rFonts w:ascii="Arial" w:hAnsi="Arial" w:cs="Arial"/>
          <w:sz w:val="24"/>
          <w:szCs w:val="24"/>
        </w:rPr>
        <w:t>tandards</w:t>
      </w:r>
      <w:r w:rsidR="001918CE" w:rsidRPr="001D3A34">
        <w:rPr>
          <w:rFonts w:ascii="Arial" w:hAnsi="Arial" w:cs="Arial"/>
          <w:sz w:val="24"/>
          <w:szCs w:val="24"/>
        </w:rPr>
        <w:t xml:space="preserve"> for Accreditation, Requirements of Affiliation, policies and procedures, and federal requirements</w:t>
      </w:r>
      <w:r w:rsidR="00EC7F9A" w:rsidRPr="001D3A34">
        <w:rPr>
          <w:rFonts w:ascii="Arial" w:hAnsi="Arial" w:cs="Arial"/>
          <w:sz w:val="24"/>
          <w:szCs w:val="24"/>
        </w:rPr>
        <w:t>,</w:t>
      </w:r>
      <w:r w:rsidRPr="001D3A34">
        <w:rPr>
          <w:rFonts w:ascii="Arial" w:hAnsi="Arial" w:cs="Arial"/>
          <w:sz w:val="24"/>
          <w:szCs w:val="24"/>
        </w:rPr>
        <w:t xml:space="preserve"> and </w:t>
      </w:r>
      <w:r w:rsidR="00EC7F9A" w:rsidRPr="001D3A34">
        <w:rPr>
          <w:rFonts w:ascii="Arial" w:hAnsi="Arial" w:cs="Arial"/>
          <w:sz w:val="24"/>
          <w:szCs w:val="24"/>
        </w:rPr>
        <w:t xml:space="preserve">provide </w:t>
      </w:r>
      <w:r w:rsidRPr="001D3A34">
        <w:rPr>
          <w:rFonts w:ascii="Arial" w:hAnsi="Arial" w:cs="Arial"/>
          <w:sz w:val="24"/>
          <w:szCs w:val="24"/>
        </w:rPr>
        <w:t xml:space="preserve">meaningful feedback to the institution relating to the institution’s </w:t>
      </w:r>
      <w:r w:rsidR="00EC7F9A" w:rsidRPr="001D3A34">
        <w:rPr>
          <w:rFonts w:ascii="Arial" w:hAnsi="Arial" w:cs="Arial"/>
          <w:sz w:val="24"/>
          <w:szCs w:val="24"/>
        </w:rPr>
        <w:t>compliance</w:t>
      </w:r>
      <w:r w:rsidRPr="001D3A34">
        <w:rPr>
          <w:rFonts w:ascii="Arial" w:hAnsi="Arial" w:cs="Arial"/>
          <w:sz w:val="24"/>
          <w:szCs w:val="24"/>
        </w:rPr>
        <w:t xml:space="preserve">. Along these lines, </w:t>
      </w:r>
      <w:r w:rsidR="00A4721F" w:rsidRPr="001D3A34">
        <w:rPr>
          <w:rFonts w:ascii="Arial" w:hAnsi="Arial" w:cs="Arial"/>
          <w:sz w:val="24"/>
          <w:szCs w:val="24"/>
        </w:rPr>
        <w:t>provide the following information</w:t>
      </w:r>
      <w:r w:rsidR="00193304" w:rsidRPr="001D3A34">
        <w:rPr>
          <w:rFonts w:ascii="Arial" w:hAnsi="Arial" w:cs="Arial"/>
          <w:sz w:val="24"/>
          <w:szCs w:val="24"/>
        </w:rPr>
        <w:t xml:space="preserve"> (sepa</w:t>
      </w:r>
      <w:r w:rsidR="00CF579B" w:rsidRPr="001D3A34">
        <w:rPr>
          <w:rFonts w:ascii="Arial" w:hAnsi="Arial" w:cs="Arial"/>
          <w:sz w:val="24"/>
          <w:szCs w:val="24"/>
        </w:rPr>
        <w:t>rate lists</w:t>
      </w:r>
      <w:r w:rsidR="00180B57" w:rsidRPr="001D3A34">
        <w:rPr>
          <w:rFonts w:ascii="Arial" w:hAnsi="Arial" w:cs="Arial"/>
          <w:sz w:val="24"/>
          <w:szCs w:val="24"/>
        </w:rPr>
        <w:t xml:space="preserve"> for Team Chair and Team Members</w:t>
      </w:r>
      <w:r w:rsidR="00CF579B" w:rsidRPr="001D3A34">
        <w:rPr>
          <w:rFonts w:ascii="Arial" w:hAnsi="Arial" w:cs="Arial"/>
          <w:sz w:val="24"/>
          <w:szCs w:val="24"/>
        </w:rPr>
        <w:t>)</w:t>
      </w:r>
      <w:r w:rsidR="00A4721F" w:rsidRPr="001D3A34">
        <w:rPr>
          <w:rFonts w:ascii="Arial" w:hAnsi="Arial" w:cs="Arial"/>
          <w:sz w:val="24"/>
          <w:szCs w:val="24"/>
        </w:rPr>
        <w:t>:</w:t>
      </w:r>
    </w:p>
    <w:p w14:paraId="01723D5B" w14:textId="77777777" w:rsidR="00F274CA" w:rsidRPr="001D3A34" w:rsidRDefault="00F274CA" w:rsidP="001D3A34">
      <w:pPr>
        <w:pStyle w:val="ListParagraph"/>
        <w:numPr>
          <w:ilvl w:val="0"/>
          <w:numId w:val="41"/>
        </w:numPr>
        <w:ind w:left="720" w:hanging="270"/>
        <w:rPr>
          <w:rFonts w:ascii="Arial" w:hAnsi="Arial" w:cs="Arial"/>
          <w:sz w:val="24"/>
          <w:szCs w:val="24"/>
        </w:rPr>
      </w:pPr>
      <w:r w:rsidRPr="001D3A34">
        <w:rPr>
          <w:rFonts w:ascii="Arial" w:hAnsi="Arial" w:cs="Arial"/>
          <w:b/>
          <w:bCs/>
          <w:sz w:val="24"/>
          <w:szCs w:val="24"/>
        </w:rPr>
        <w:t>Team Chair</w:t>
      </w:r>
      <w:r w:rsidRPr="001D3A34">
        <w:rPr>
          <w:rFonts w:ascii="Arial" w:hAnsi="Arial" w:cs="Arial"/>
          <w:sz w:val="24"/>
          <w:szCs w:val="24"/>
        </w:rPr>
        <w:t>: Indicate the specific expertise desired in the Team Chair, such as experience at similar institutions, experience with the identified institutional priorities, or expertise in a program or process.  The Team Chairs are usually chief executive officers, presidents, or chief academic officers.  A preference for any of these will be helpful in identifying the appropriate person.</w:t>
      </w:r>
    </w:p>
    <w:p w14:paraId="6BC5282B" w14:textId="33166F9B" w:rsidR="00393985" w:rsidRPr="001D3A34" w:rsidRDefault="00180B57" w:rsidP="001D3A34">
      <w:pPr>
        <w:pStyle w:val="ListParagraph"/>
        <w:numPr>
          <w:ilvl w:val="0"/>
          <w:numId w:val="41"/>
        </w:numPr>
        <w:ind w:left="720" w:hanging="270"/>
        <w:jc w:val="both"/>
        <w:rPr>
          <w:rFonts w:ascii="Arial" w:hAnsi="Arial" w:cs="Arial"/>
          <w:sz w:val="24"/>
          <w:szCs w:val="24"/>
        </w:rPr>
      </w:pPr>
      <w:r w:rsidRPr="001D3A34">
        <w:rPr>
          <w:rFonts w:ascii="Arial" w:hAnsi="Arial" w:cs="Arial"/>
          <w:b/>
          <w:bCs/>
          <w:sz w:val="24"/>
          <w:szCs w:val="24"/>
        </w:rPr>
        <w:t>Team Members</w:t>
      </w:r>
      <w:r w:rsidR="00393985" w:rsidRPr="001D3A34">
        <w:rPr>
          <w:rFonts w:ascii="Arial" w:hAnsi="Arial" w:cs="Arial"/>
          <w:sz w:val="24"/>
          <w:szCs w:val="24"/>
        </w:rPr>
        <w:t>: The team usually includes evaluators that have expertise/experience with academic affairs, assessment, student affairs, faculty issues, and financial issues.  As with the Team Chair, outlining specific expertise desired in the evaluators, such as expertise in a discipline or process, or a background working with a certain type of institution, will be helpful in identifying appropriate potential team members. If the institution has distance education programs, a team member will be identified with that expertise.</w:t>
      </w:r>
    </w:p>
    <w:p w14:paraId="05A2E2E6" w14:textId="22BE00BA" w:rsidR="00393985" w:rsidRPr="001D3A34" w:rsidRDefault="00393985" w:rsidP="001D3A34">
      <w:pPr>
        <w:pStyle w:val="ListParagraph"/>
        <w:numPr>
          <w:ilvl w:val="0"/>
          <w:numId w:val="41"/>
        </w:numPr>
        <w:ind w:left="720" w:hanging="270"/>
        <w:jc w:val="both"/>
        <w:rPr>
          <w:rFonts w:ascii="Arial" w:hAnsi="Arial" w:cs="Arial"/>
          <w:sz w:val="24"/>
          <w:szCs w:val="24"/>
        </w:rPr>
      </w:pPr>
      <w:r w:rsidRPr="001D3A34">
        <w:rPr>
          <w:rFonts w:ascii="Arial" w:hAnsi="Arial" w:cs="Arial"/>
          <w:sz w:val="24"/>
          <w:szCs w:val="24"/>
        </w:rPr>
        <w:t xml:space="preserve">Institutions that are considered comparable </w:t>
      </w:r>
      <w:proofErr w:type="gramStart"/>
      <w:r w:rsidRPr="001D3A34">
        <w:rPr>
          <w:rFonts w:ascii="Arial" w:hAnsi="Arial" w:cs="Arial"/>
          <w:sz w:val="24"/>
          <w:szCs w:val="24"/>
        </w:rPr>
        <w:t>peers;</w:t>
      </w:r>
      <w:proofErr w:type="gramEnd"/>
    </w:p>
    <w:p w14:paraId="60958216" w14:textId="0D899C7E" w:rsidR="00C503EC" w:rsidRPr="001D3A34" w:rsidRDefault="00393985" w:rsidP="001D3A34">
      <w:pPr>
        <w:pStyle w:val="ListParagraph"/>
        <w:numPr>
          <w:ilvl w:val="0"/>
          <w:numId w:val="41"/>
        </w:numPr>
        <w:ind w:left="720" w:hanging="270"/>
        <w:jc w:val="both"/>
        <w:rPr>
          <w:rFonts w:ascii="Arial" w:hAnsi="Arial" w:cs="Arial"/>
          <w:sz w:val="24"/>
          <w:szCs w:val="24"/>
        </w:rPr>
      </w:pPr>
      <w:r w:rsidRPr="001D3A34">
        <w:rPr>
          <w:rFonts w:ascii="Arial" w:hAnsi="Arial" w:cs="Arial"/>
          <w:sz w:val="24"/>
          <w:szCs w:val="24"/>
        </w:rPr>
        <w:t xml:space="preserve">Institutions that are considered aspirational </w:t>
      </w:r>
      <w:proofErr w:type="gramStart"/>
      <w:r w:rsidRPr="001D3A34">
        <w:rPr>
          <w:rFonts w:ascii="Arial" w:hAnsi="Arial" w:cs="Arial"/>
          <w:sz w:val="24"/>
          <w:szCs w:val="24"/>
        </w:rPr>
        <w:t>peers;</w:t>
      </w:r>
      <w:proofErr w:type="gramEnd"/>
      <w:r w:rsidRPr="001D3A34">
        <w:rPr>
          <w:rFonts w:ascii="Arial" w:hAnsi="Arial" w:cs="Arial"/>
          <w:sz w:val="24"/>
          <w:szCs w:val="24"/>
        </w:rPr>
        <w:t xml:space="preserve"> </w:t>
      </w:r>
    </w:p>
    <w:p w14:paraId="54E74CF9" w14:textId="0924D429" w:rsidR="00393985" w:rsidRPr="001D3A34" w:rsidRDefault="00C503EC" w:rsidP="001D3A34">
      <w:pPr>
        <w:pStyle w:val="ListParagraph"/>
        <w:numPr>
          <w:ilvl w:val="0"/>
          <w:numId w:val="41"/>
        </w:numPr>
        <w:ind w:left="720" w:hanging="270"/>
        <w:jc w:val="both"/>
        <w:rPr>
          <w:rFonts w:ascii="Arial" w:hAnsi="Arial" w:cs="Arial"/>
          <w:sz w:val="24"/>
          <w:szCs w:val="24"/>
        </w:rPr>
      </w:pPr>
      <w:r w:rsidRPr="001D3A34">
        <w:rPr>
          <w:rFonts w:ascii="Arial" w:hAnsi="Arial" w:cs="Arial"/>
          <w:sz w:val="24"/>
          <w:szCs w:val="24"/>
        </w:rPr>
        <w:t>Institutions that are primary competitors</w:t>
      </w:r>
      <w:r w:rsidR="004621DB" w:rsidRPr="001D3A34">
        <w:rPr>
          <w:rFonts w:ascii="Arial" w:hAnsi="Arial" w:cs="Arial"/>
          <w:sz w:val="24"/>
          <w:szCs w:val="24"/>
        </w:rPr>
        <w:t xml:space="preserve"> or that have common student recruitment target areas; </w:t>
      </w:r>
      <w:r w:rsidR="00393985" w:rsidRPr="001D3A34">
        <w:rPr>
          <w:rFonts w:ascii="Arial" w:hAnsi="Arial" w:cs="Arial"/>
          <w:sz w:val="24"/>
          <w:szCs w:val="24"/>
        </w:rPr>
        <w:t>and,</w:t>
      </w:r>
    </w:p>
    <w:p w14:paraId="4880C7DF" w14:textId="27BE1488" w:rsidR="00393985" w:rsidRPr="001D3A34" w:rsidRDefault="2C42F9B6" w:rsidP="001D3A34">
      <w:pPr>
        <w:pStyle w:val="ListParagraph"/>
        <w:numPr>
          <w:ilvl w:val="0"/>
          <w:numId w:val="41"/>
        </w:numPr>
        <w:ind w:left="720" w:hanging="270"/>
        <w:jc w:val="both"/>
        <w:rPr>
          <w:rFonts w:ascii="Arial" w:hAnsi="Arial" w:cs="Arial"/>
          <w:sz w:val="24"/>
          <w:szCs w:val="24"/>
        </w:rPr>
      </w:pPr>
      <w:r w:rsidRPr="001D3A34">
        <w:rPr>
          <w:rFonts w:ascii="Arial" w:hAnsi="Arial" w:cs="Arial"/>
          <w:sz w:val="24"/>
          <w:szCs w:val="24"/>
        </w:rPr>
        <w:t xml:space="preserve">If necessary, institutions whose representatives might present conflicts of interest should they serve on the self-study evaluation team, as outlined in the Commission’s policy </w:t>
      </w:r>
      <w:hyperlink r:id="rId12" w:history="1">
        <w:r w:rsidRPr="001D3A34">
          <w:rPr>
            <w:rStyle w:val="Hyperlink"/>
            <w:rFonts w:ascii="Arial" w:hAnsi="Arial" w:cs="Arial"/>
            <w:i/>
            <w:iCs/>
            <w:sz w:val="24"/>
            <w:szCs w:val="24"/>
          </w:rPr>
          <w:t>Conflict of Interest: Commission Representatives</w:t>
        </w:r>
      </w:hyperlink>
      <w:r w:rsidRPr="001D3A34">
        <w:rPr>
          <w:rFonts w:ascii="Arial" w:hAnsi="Arial" w:cs="Arial"/>
          <w:sz w:val="24"/>
          <w:szCs w:val="24"/>
        </w:rPr>
        <w:t>.</w:t>
      </w:r>
    </w:p>
    <w:p w14:paraId="14019C82" w14:textId="74CAC17F" w:rsidR="00D4626D" w:rsidRPr="001D3A34" w:rsidRDefault="00D4626D" w:rsidP="001D3A34">
      <w:pPr>
        <w:pStyle w:val="ListParagraph"/>
        <w:numPr>
          <w:ilvl w:val="0"/>
          <w:numId w:val="41"/>
        </w:numPr>
        <w:ind w:left="720" w:hanging="270"/>
        <w:rPr>
          <w:rFonts w:ascii="Arial" w:hAnsi="Arial" w:cs="Arial"/>
          <w:sz w:val="24"/>
          <w:szCs w:val="24"/>
        </w:rPr>
      </w:pPr>
      <w:r w:rsidRPr="001D3A34">
        <w:rPr>
          <w:rFonts w:ascii="Arial" w:hAnsi="Arial" w:cs="Arial"/>
          <w:sz w:val="24"/>
          <w:szCs w:val="24"/>
        </w:rPr>
        <w:t>A listing of the institution’s top programs by enrollment would be helpful as well.</w:t>
      </w:r>
    </w:p>
    <w:p w14:paraId="063ED109" w14:textId="7A200015" w:rsidR="00430B7B" w:rsidRPr="001D3A34" w:rsidRDefault="004E3B5E" w:rsidP="001D3A34">
      <w:pPr>
        <w:ind w:left="270"/>
        <w:jc w:val="both"/>
        <w:rPr>
          <w:rFonts w:ascii="Arial" w:hAnsi="Arial" w:cs="Arial"/>
          <w:sz w:val="24"/>
          <w:szCs w:val="24"/>
        </w:rPr>
      </w:pPr>
      <w:r w:rsidRPr="001D3A34">
        <w:rPr>
          <w:rFonts w:ascii="Arial" w:hAnsi="Arial" w:cs="Arial"/>
          <w:sz w:val="24"/>
          <w:szCs w:val="24"/>
        </w:rPr>
        <w:t>Although the institution’s expressed preferences will be given careful consideration, the final decision about team membership remains with the Commission and its staff.</w:t>
      </w:r>
      <w:bookmarkEnd w:id="0"/>
    </w:p>
    <w:p w14:paraId="5B2A7F55" w14:textId="28207E67" w:rsidR="008E134C" w:rsidRPr="001D3A34" w:rsidRDefault="008E134C" w:rsidP="001D3A34">
      <w:pPr>
        <w:pStyle w:val="Heading3"/>
        <w:numPr>
          <w:ilvl w:val="0"/>
          <w:numId w:val="32"/>
        </w:numPr>
        <w:ind w:left="270" w:hanging="270"/>
        <w:jc w:val="both"/>
        <w:rPr>
          <w:rFonts w:ascii="Arial" w:hAnsi="Arial" w:cs="Arial"/>
          <w:color w:val="auto"/>
          <w:sz w:val="24"/>
          <w:szCs w:val="24"/>
        </w:rPr>
      </w:pPr>
      <w:r w:rsidRPr="001D3A34">
        <w:rPr>
          <w:rFonts w:ascii="Arial" w:hAnsi="Arial" w:cs="Arial"/>
          <w:color w:val="auto"/>
          <w:sz w:val="24"/>
          <w:szCs w:val="24"/>
        </w:rPr>
        <w:t>Evidence Inventory</w:t>
      </w:r>
      <w:r w:rsidR="00272028" w:rsidRPr="001D3A34">
        <w:rPr>
          <w:rFonts w:ascii="Arial" w:hAnsi="Arial" w:cs="Arial"/>
          <w:color w:val="auto"/>
          <w:sz w:val="24"/>
          <w:szCs w:val="24"/>
        </w:rPr>
        <w:t xml:space="preserve"> Strategy</w:t>
      </w:r>
    </w:p>
    <w:p w14:paraId="0863D0E0" w14:textId="3A41046B" w:rsidR="008E134C" w:rsidRPr="001D3A34" w:rsidRDefault="00F43252" w:rsidP="001D3A34">
      <w:pPr>
        <w:pStyle w:val="Heading3"/>
        <w:ind w:left="270"/>
        <w:jc w:val="both"/>
        <w:rPr>
          <w:rFonts w:ascii="Arial" w:eastAsia="Times New Roman" w:hAnsi="Arial" w:cs="Arial"/>
          <w:b w:val="0"/>
          <w:color w:val="auto"/>
          <w:sz w:val="24"/>
          <w:szCs w:val="24"/>
        </w:rPr>
      </w:pPr>
      <w:r w:rsidRPr="001D3A34">
        <w:rPr>
          <w:rFonts w:ascii="Arial" w:eastAsia="Times New Roman" w:hAnsi="Arial" w:cs="Arial"/>
          <w:b w:val="0"/>
          <w:color w:val="auto"/>
          <w:sz w:val="24"/>
          <w:szCs w:val="24"/>
        </w:rPr>
        <w:t xml:space="preserve">Describe </w:t>
      </w:r>
      <w:r w:rsidR="008E134C" w:rsidRPr="001D3A34">
        <w:rPr>
          <w:rFonts w:ascii="Arial" w:eastAsia="Times New Roman" w:hAnsi="Arial" w:cs="Arial"/>
          <w:b w:val="0"/>
          <w:color w:val="auto"/>
          <w:sz w:val="24"/>
          <w:szCs w:val="24"/>
        </w:rPr>
        <w:t>the institution’s strategies for populating and managing the Evidence Inventory, from the beginning of the self-study process forward. Strategies might include designating a separate Working Group, assigning the refinement of the Evidence Inventory to members of the Steering Committee, among others.</w:t>
      </w:r>
      <w:r w:rsidR="00981EFE" w:rsidRPr="001D3A34">
        <w:rPr>
          <w:rFonts w:ascii="Arial" w:eastAsia="Times New Roman" w:hAnsi="Arial" w:cs="Arial"/>
          <w:b w:val="0"/>
          <w:color w:val="auto"/>
          <w:sz w:val="24"/>
          <w:szCs w:val="24"/>
        </w:rPr>
        <w:t xml:space="preserve">  </w:t>
      </w:r>
      <w:r w:rsidR="00253932" w:rsidRPr="001D3A34">
        <w:rPr>
          <w:rFonts w:ascii="Arial" w:eastAsia="Times New Roman" w:hAnsi="Arial" w:cs="Arial"/>
          <w:b w:val="0"/>
          <w:color w:val="auto"/>
          <w:sz w:val="24"/>
          <w:szCs w:val="24"/>
        </w:rPr>
        <w:t>Include the types of data points that should/will be analyzed for each standard.</w:t>
      </w:r>
      <w:r w:rsidR="001520D3" w:rsidRPr="001D3A34">
        <w:rPr>
          <w:rFonts w:ascii="Arial" w:eastAsia="Times New Roman" w:hAnsi="Arial" w:cs="Arial"/>
          <w:b w:val="0"/>
          <w:color w:val="auto"/>
          <w:sz w:val="24"/>
          <w:szCs w:val="24"/>
        </w:rPr>
        <w:t xml:space="preserve">  Please see </w:t>
      </w:r>
      <w:r w:rsidR="001520D3" w:rsidRPr="001D3A34">
        <w:rPr>
          <w:rFonts w:ascii="Arial" w:eastAsia="Times New Roman" w:hAnsi="Arial" w:cs="Arial"/>
          <w:b w:val="0"/>
          <w:i/>
          <w:iCs/>
          <w:color w:val="auto"/>
          <w:sz w:val="24"/>
          <w:szCs w:val="24"/>
        </w:rPr>
        <w:t>Evidence Inventory Template</w:t>
      </w:r>
      <w:r w:rsidR="001520D3" w:rsidRPr="001D3A34">
        <w:rPr>
          <w:rFonts w:ascii="Arial" w:eastAsia="Times New Roman" w:hAnsi="Arial" w:cs="Arial"/>
          <w:b w:val="0"/>
          <w:color w:val="auto"/>
          <w:sz w:val="24"/>
          <w:szCs w:val="24"/>
        </w:rPr>
        <w:t>.</w:t>
      </w:r>
    </w:p>
    <w:sectPr w:rsidR="008E134C" w:rsidRPr="001D3A34" w:rsidSect="00B97064">
      <w:headerReference w:type="even" r:id="rId13"/>
      <w:headerReference w:type="default" r:id="rId14"/>
      <w:footerReference w:type="even" r:id="rId15"/>
      <w:footerReference w:type="default" r:id="rId16"/>
      <w:headerReference w:type="first" r:id="rId17"/>
      <w:footerReference w:type="first" r:id="rId18"/>
      <w:pgSz w:w="12240" w:h="15840" w:code="1"/>
      <w:pgMar w:top="1296" w:right="1296" w:bottom="1152" w:left="1296" w:header="576" w:footer="720"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FB02" w14:textId="77777777" w:rsidR="007D76C9" w:rsidRDefault="007D76C9" w:rsidP="00B60D9F">
      <w:pPr>
        <w:spacing w:after="0" w:line="240" w:lineRule="auto"/>
      </w:pPr>
      <w:r>
        <w:separator/>
      </w:r>
    </w:p>
  </w:endnote>
  <w:endnote w:type="continuationSeparator" w:id="0">
    <w:p w14:paraId="03B5B6EC" w14:textId="77777777" w:rsidR="007D76C9" w:rsidRDefault="007D76C9" w:rsidP="00B60D9F">
      <w:pPr>
        <w:spacing w:after="0" w:line="240" w:lineRule="auto"/>
      </w:pPr>
      <w:r>
        <w:continuationSeparator/>
      </w:r>
    </w:p>
  </w:endnote>
  <w:endnote w:type="continuationNotice" w:id="1">
    <w:p w14:paraId="78BF006D" w14:textId="77777777" w:rsidR="007D76C9" w:rsidRDefault="007D7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entury Gothic,Times New Roman">
    <w:altName w:val="Century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8729" w14:textId="77777777" w:rsidR="00AA1EC9" w:rsidRDefault="00AA1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1BA7" w14:textId="77777777" w:rsidR="00AA1EC9" w:rsidRDefault="00AA1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7B9D" w14:textId="77777777" w:rsidR="00AA1EC9" w:rsidRDefault="00AA1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6E68" w14:textId="77777777" w:rsidR="007D76C9" w:rsidRDefault="007D76C9" w:rsidP="00B60D9F">
      <w:pPr>
        <w:spacing w:after="0" w:line="240" w:lineRule="auto"/>
      </w:pPr>
      <w:r>
        <w:separator/>
      </w:r>
    </w:p>
  </w:footnote>
  <w:footnote w:type="continuationSeparator" w:id="0">
    <w:p w14:paraId="55883239" w14:textId="77777777" w:rsidR="007D76C9" w:rsidRDefault="007D76C9" w:rsidP="00B60D9F">
      <w:pPr>
        <w:spacing w:after="0" w:line="240" w:lineRule="auto"/>
      </w:pPr>
      <w:r>
        <w:continuationSeparator/>
      </w:r>
    </w:p>
  </w:footnote>
  <w:footnote w:type="continuationNotice" w:id="1">
    <w:p w14:paraId="2114287B" w14:textId="77777777" w:rsidR="007D76C9" w:rsidRDefault="007D76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AE0A" w14:textId="77777777" w:rsidR="00AA1EC9" w:rsidRDefault="00AA1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C349" w14:textId="2E2C9A6A" w:rsidR="00B60D9F" w:rsidRPr="001D3A34" w:rsidRDefault="00AA1EC9" w:rsidP="00AA1EC9">
    <w:pPr>
      <w:pStyle w:val="Header"/>
      <w:jc w:val="right"/>
      <w:rPr>
        <w:rFonts w:ascii="Times New Roman" w:hAnsi="Times New Roman" w:cs="Times New Roman"/>
        <w:i/>
        <w:sz w:val="24"/>
        <w:szCs w:val="24"/>
      </w:rPr>
    </w:pPr>
    <w:r w:rsidRPr="001D3A34">
      <w:rPr>
        <w:rFonts w:ascii="Times New Roman" w:hAnsi="Times New Roman" w:cs="Times New Roman"/>
        <w:i/>
        <w:sz w:val="24"/>
        <w:szCs w:val="24"/>
      </w:rPr>
      <w:t>Self-Study Design Template (MSCHE)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89EA" w14:textId="2B305564" w:rsidR="00AA1EC9" w:rsidRDefault="00AA1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E9A"/>
    <w:multiLevelType w:val="hybridMultilevel"/>
    <w:tmpl w:val="0E58AB00"/>
    <w:lvl w:ilvl="0" w:tplc="14D0C99E">
      <w:start w:val="1"/>
      <w:numFmt w:val="decimal"/>
      <w:lvlText w:val="%1."/>
      <w:lvlJc w:val="left"/>
      <w:pPr>
        <w:ind w:left="396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6410DEC"/>
    <w:multiLevelType w:val="hybridMultilevel"/>
    <w:tmpl w:val="719E1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56822"/>
    <w:multiLevelType w:val="hybridMultilevel"/>
    <w:tmpl w:val="8C02A488"/>
    <w:lvl w:ilvl="0" w:tplc="82C68142">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74AFE"/>
    <w:multiLevelType w:val="hybridMultilevel"/>
    <w:tmpl w:val="897494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60875"/>
    <w:multiLevelType w:val="hybridMultilevel"/>
    <w:tmpl w:val="C61CB1AE"/>
    <w:lvl w:ilvl="0" w:tplc="04090013">
      <w:start w:val="1"/>
      <w:numFmt w:val="upperRoman"/>
      <w:lvlText w:val="%1."/>
      <w:lvlJc w:val="right"/>
      <w:pPr>
        <w:ind w:left="720" w:hanging="720"/>
      </w:pPr>
      <w:rPr>
        <w:rFonts w:hint="default"/>
        <w:b/>
        <w:color w:val="auto"/>
        <w:sz w:val="24"/>
      </w:rPr>
    </w:lvl>
    <w:lvl w:ilvl="1" w:tplc="04090019">
      <w:start w:val="1"/>
      <w:numFmt w:val="lowerLetter"/>
      <w:lvlText w:val="%2."/>
      <w:lvlJc w:val="left"/>
      <w:pPr>
        <w:ind w:left="1080" w:hanging="360"/>
      </w:pPr>
    </w:lvl>
    <w:lvl w:ilvl="2" w:tplc="62C8F3F8">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2B1227"/>
    <w:multiLevelType w:val="hybridMultilevel"/>
    <w:tmpl w:val="33AC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97E4A"/>
    <w:multiLevelType w:val="hybridMultilevel"/>
    <w:tmpl w:val="5C5CC892"/>
    <w:lvl w:ilvl="0" w:tplc="0E74CD0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16297"/>
    <w:multiLevelType w:val="hybridMultilevel"/>
    <w:tmpl w:val="4B846BE4"/>
    <w:lvl w:ilvl="0" w:tplc="A8DEE150">
      <w:start w:val="4"/>
      <w:numFmt w:val="upperRoman"/>
      <w:lvlText w:val="%1&gt;"/>
      <w:lvlJc w:val="left"/>
      <w:pPr>
        <w:ind w:left="1080" w:hanging="72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C2CB8"/>
    <w:multiLevelType w:val="hybridMultilevel"/>
    <w:tmpl w:val="A1420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0026A8"/>
    <w:multiLevelType w:val="hybridMultilevel"/>
    <w:tmpl w:val="719E1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C60C7"/>
    <w:multiLevelType w:val="hybridMultilevel"/>
    <w:tmpl w:val="E642F080"/>
    <w:lvl w:ilvl="0" w:tplc="B0100B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541FF"/>
    <w:multiLevelType w:val="hybridMultilevel"/>
    <w:tmpl w:val="1EE0EB46"/>
    <w:lvl w:ilvl="0" w:tplc="B4826CBA">
      <w:start w:val="1"/>
      <w:numFmt w:val="upperRoman"/>
      <w:lvlText w:val="%1."/>
      <w:lvlJc w:val="left"/>
      <w:pPr>
        <w:ind w:left="720" w:hanging="720"/>
      </w:pPr>
      <w:rPr>
        <w:rFonts w:ascii="Times New Roman" w:hAnsi="Times New Roman" w:hint="default"/>
        <w:b/>
        <w:color w:val="auto"/>
        <w:sz w:val="24"/>
      </w:rPr>
    </w:lvl>
    <w:lvl w:ilvl="1" w:tplc="0409000F">
      <w:start w:val="1"/>
      <w:numFmt w:val="decimal"/>
      <w:lvlText w:val="%2."/>
      <w:lvlJc w:val="left"/>
      <w:pPr>
        <w:ind w:left="1080" w:hanging="360"/>
      </w:pPr>
    </w:lvl>
    <w:lvl w:ilvl="2" w:tplc="62C8F3F8">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106F12"/>
    <w:multiLevelType w:val="hybridMultilevel"/>
    <w:tmpl w:val="3AF88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07F7D"/>
    <w:multiLevelType w:val="hybridMultilevel"/>
    <w:tmpl w:val="DE2A8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737CA"/>
    <w:multiLevelType w:val="hybridMultilevel"/>
    <w:tmpl w:val="4252A4FC"/>
    <w:lvl w:ilvl="0" w:tplc="14D0C9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C73B9B"/>
    <w:multiLevelType w:val="hybridMultilevel"/>
    <w:tmpl w:val="CBCA9D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DA1335D"/>
    <w:multiLevelType w:val="hybridMultilevel"/>
    <w:tmpl w:val="8ECA7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C377B9"/>
    <w:multiLevelType w:val="hybridMultilevel"/>
    <w:tmpl w:val="2B84BED4"/>
    <w:lvl w:ilvl="0" w:tplc="483EF3D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4C24417"/>
    <w:multiLevelType w:val="hybridMultilevel"/>
    <w:tmpl w:val="546C4A16"/>
    <w:lvl w:ilvl="0" w:tplc="1E4004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607653E"/>
    <w:multiLevelType w:val="hybridMultilevel"/>
    <w:tmpl w:val="375C2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C06A1"/>
    <w:multiLevelType w:val="hybridMultilevel"/>
    <w:tmpl w:val="C2326BCA"/>
    <w:lvl w:ilvl="0" w:tplc="7C1EE96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B2DBD"/>
    <w:multiLevelType w:val="hybridMultilevel"/>
    <w:tmpl w:val="F1F29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72420"/>
    <w:multiLevelType w:val="hybridMultilevel"/>
    <w:tmpl w:val="A3903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6309B"/>
    <w:multiLevelType w:val="hybridMultilevel"/>
    <w:tmpl w:val="CE3A11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61379B0"/>
    <w:multiLevelType w:val="hybridMultilevel"/>
    <w:tmpl w:val="35CC6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D52FBD"/>
    <w:multiLevelType w:val="hybridMultilevel"/>
    <w:tmpl w:val="B14E9858"/>
    <w:lvl w:ilvl="0" w:tplc="2A766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732EC1"/>
    <w:multiLevelType w:val="hybridMultilevel"/>
    <w:tmpl w:val="DE503FBC"/>
    <w:lvl w:ilvl="0" w:tplc="14D0C9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0D41365"/>
    <w:multiLevelType w:val="hybridMultilevel"/>
    <w:tmpl w:val="63B6D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F79AC"/>
    <w:multiLevelType w:val="hybridMultilevel"/>
    <w:tmpl w:val="BA9ED336"/>
    <w:lvl w:ilvl="0" w:tplc="FEDCEFC4">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3C623E2"/>
    <w:multiLevelType w:val="hybridMultilevel"/>
    <w:tmpl w:val="546C4A16"/>
    <w:lvl w:ilvl="0" w:tplc="1E4004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71B709C"/>
    <w:multiLevelType w:val="hybridMultilevel"/>
    <w:tmpl w:val="96F84182"/>
    <w:lvl w:ilvl="0" w:tplc="15862DD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32867"/>
    <w:multiLevelType w:val="hybridMultilevel"/>
    <w:tmpl w:val="638A0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3E3E87"/>
    <w:multiLevelType w:val="hybridMultilevel"/>
    <w:tmpl w:val="EF4E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B6C19"/>
    <w:multiLevelType w:val="hybridMultilevel"/>
    <w:tmpl w:val="8CB2128C"/>
    <w:lvl w:ilvl="0" w:tplc="E52E9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1D1686"/>
    <w:multiLevelType w:val="hybridMultilevel"/>
    <w:tmpl w:val="93C2FC1C"/>
    <w:lvl w:ilvl="0" w:tplc="14D0C9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D817315"/>
    <w:multiLevelType w:val="hybridMultilevel"/>
    <w:tmpl w:val="269206F8"/>
    <w:lvl w:ilvl="0" w:tplc="2E165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234201"/>
    <w:multiLevelType w:val="hybridMultilevel"/>
    <w:tmpl w:val="C3844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0B7CA6"/>
    <w:multiLevelType w:val="hybridMultilevel"/>
    <w:tmpl w:val="6F9C3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CC4646"/>
    <w:multiLevelType w:val="hybridMultilevel"/>
    <w:tmpl w:val="DF763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50214"/>
    <w:multiLevelType w:val="hybridMultilevel"/>
    <w:tmpl w:val="97D0A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51C62"/>
    <w:multiLevelType w:val="hybridMultilevel"/>
    <w:tmpl w:val="887C873C"/>
    <w:lvl w:ilvl="0" w:tplc="59A45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DF160E"/>
    <w:multiLevelType w:val="hybridMultilevel"/>
    <w:tmpl w:val="DE503FBC"/>
    <w:lvl w:ilvl="0" w:tplc="14D0C9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EF3108C"/>
    <w:multiLevelType w:val="hybridMultilevel"/>
    <w:tmpl w:val="2066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D3B7D"/>
    <w:multiLevelType w:val="hybridMultilevel"/>
    <w:tmpl w:val="4210E554"/>
    <w:lvl w:ilvl="0" w:tplc="8BCEC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
  </w:num>
  <w:num w:numId="3">
    <w:abstractNumId w:val="42"/>
  </w:num>
  <w:num w:numId="4">
    <w:abstractNumId w:val="40"/>
  </w:num>
  <w:num w:numId="5">
    <w:abstractNumId w:val="43"/>
  </w:num>
  <w:num w:numId="6">
    <w:abstractNumId w:val="19"/>
  </w:num>
  <w:num w:numId="7">
    <w:abstractNumId w:val="18"/>
  </w:num>
  <w:num w:numId="8">
    <w:abstractNumId w:val="14"/>
  </w:num>
  <w:num w:numId="9">
    <w:abstractNumId w:val="0"/>
  </w:num>
  <w:num w:numId="10">
    <w:abstractNumId w:val="35"/>
  </w:num>
  <w:num w:numId="11">
    <w:abstractNumId w:val="26"/>
  </w:num>
  <w:num w:numId="12">
    <w:abstractNumId w:val="28"/>
  </w:num>
  <w:num w:numId="13">
    <w:abstractNumId w:val="17"/>
  </w:num>
  <w:num w:numId="14">
    <w:abstractNumId w:val="38"/>
  </w:num>
  <w:num w:numId="15">
    <w:abstractNumId w:val="12"/>
  </w:num>
  <w:num w:numId="16">
    <w:abstractNumId w:val="29"/>
  </w:num>
  <w:num w:numId="17">
    <w:abstractNumId w:val="41"/>
  </w:num>
  <w:num w:numId="18">
    <w:abstractNumId w:val="25"/>
  </w:num>
  <w:num w:numId="19">
    <w:abstractNumId w:val="21"/>
  </w:num>
  <w:num w:numId="20">
    <w:abstractNumId w:val="34"/>
  </w:num>
  <w:num w:numId="21">
    <w:abstractNumId w:val="13"/>
  </w:num>
  <w:num w:numId="22">
    <w:abstractNumId w:val="27"/>
  </w:num>
  <w:num w:numId="23">
    <w:abstractNumId w:val="22"/>
  </w:num>
  <w:num w:numId="24">
    <w:abstractNumId w:val="33"/>
  </w:num>
  <w:num w:numId="25">
    <w:abstractNumId w:val="39"/>
  </w:num>
  <w:num w:numId="26">
    <w:abstractNumId w:val="3"/>
  </w:num>
  <w:num w:numId="27">
    <w:abstractNumId w:val="5"/>
  </w:num>
  <w:num w:numId="28">
    <w:abstractNumId w:val="7"/>
  </w:num>
  <w:num w:numId="29">
    <w:abstractNumId w:val="9"/>
  </w:num>
  <w:num w:numId="30">
    <w:abstractNumId w:val="6"/>
  </w:num>
  <w:num w:numId="31">
    <w:abstractNumId w:val="20"/>
  </w:num>
  <w:num w:numId="32">
    <w:abstractNumId w:val="4"/>
  </w:num>
  <w:num w:numId="33">
    <w:abstractNumId w:val="30"/>
  </w:num>
  <w:num w:numId="34">
    <w:abstractNumId w:val="16"/>
  </w:num>
  <w:num w:numId="35">
    <w:abstractNumId w:val="23"/>
  </w:num>
  <w:num w:numId="36">
    <w:abstractNumId w:val="32"/>
  </w:num>
  <w:num w:numId="37">
    <w:abstractNumId w:val="24"/>
  </w:num>
  <w:num w:numId="38">
    <w:abstractNumId w:val="2"/>
  </w:num>
  <w:num w:numId="39">
    <w:abstractNumId w:val="36"/>
  </w:num>
  <w:num w:numId="40">
    <w:abstractNumId w:val="15"/>
  </w:num>
  <w:num w:numId="41">
    <w:abstractNumId w:val="37"/>
  </w:num>
  <w:num w:numId="42">
    <w:abstractNumId w:val="8"/>
  </w:num>
  <w:num w:numId="43">
    <w:abstractNumId w:val="3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45"/>
  <w:displayHorizontalDrawingGridEvery w:val="0"/>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40"/>
    <w:rsid w:val="00011808"/>
    <w:rsid w:val="00014F80"/>
    <w:rsid w:val="00035A2E"/>
    <w:rsid w:val="00044C4B"/>
    <w:rsid w:val="00053300"/>
    <w:rsid w:val="00055AC7"/>
    <w:rsid w:val="00085F3F"/>
    <w:rsid w:val="00090C01"/>
    <w:rsid w:val="00093328"/>
    <w:rsid w:val="000C4429"/>
    <w:rsid w:val="000D671B"/>
    <w:rsid w:val="000F4F11"/>
    <w:rsid w:val="00112954"/>
    <w:rsid w:val="00121996"/>
    <w:rsid w:val="001431D5"/>
    <w:rsid w:val="001502D9"/>
    <w:rsid w:val="001520D3"/>
    <w:rsid w:val="001552C5"/>
    <w:rsid w:val="00180B57"/>
    <w:rsid w:val="00182A3D"/>
    <w:rsid w:val="00186FBC"/>
    <w:rsid w:val="001918CE"/>
    <w:rsid w:val="00193304"/>
    <w:rsid w:val="00197E75"/>
    <w:rsid w:val="001B0A5A"/>
    <w:rsid w:val="001D3A34"/>
    <w:rsid w:val="0021321D"/>
    <w:rsid w:val="00221256"/>
    <w:rsid w:val="00235A72"/>
    <w:rsid w:val="00243460"/>
    <w:rsid w:val="00243C09"/>
    <w:rsid w:val="00243E7F"/>
    <w:rsid w:val="002537C7"/>
    <w:rsid w:val="00253932"/>
    <w:rsid w:val="002601EC"/>
    <w:rsid w:val="00272028"/>
    <w:rsid w:val="002A607D"/>
    <w:rsid w:val="002B142F"/>
    <w:rsid w:val="002B6DA8"/>
    <w:rsid w:val="002E32E8"/>
    <w:rsid w:val="002E6126"/>
    <w:rsid w:val="0030169A"/>
    <w:rsid w:val="003161E5"/>
    <w:rsid w:val="003321C8"/>
    <w:rsid w:val="0037186D"/>
    <w:rsid w:val="0037216B"/>
    <w:rsid w:val="0037315B"/>
    <w:rsid w:val="003738A6"/>
    <w:rsid w:val="003744AD"/>
    <w:rsid w:val="0038399D"/>
    <w:rsid w:val="00393985"/>
    <w:rsid w:val="003A33F4"/>
    <w:rsid w:val="003C7BC7"/>
    <w:rsid w:val="003F2996"/>
    <w:rsid w:val="003F36AC"/>
    <w:rsid w:val="003F4DFB"/>
    <w:rsid w:val="003F79E2"/>
    <w:rsid w:val="00403708"/>
    <w:rsid w:val="00412050"/>
    <w:rsid w:val="004121CE"/>
    <w:rsid w:val="004134D9"/>
    <w:rsid w:val="00414FBA"/>
    <w:rsid w:val="00424D06"/>
    <w:rsid w:val="00430B7B"/>
    <w:rsid w:val="00441789"/>
    <w:rsid w:val="00442053"/>
    <w:rsid w:val="004512CE"/>
    <w:rsid w:val="004621DB"/>
    <w:rsid w:val="00477716"/>
    <w:rsid w:val="00477933"/>
    <w:rsid w:val="004837F8"/>
    <w:rsid w:val="00495AE8"/>
    <w:rsid w:val="004975DC"/>
    <w:rsid w:val="004B2A56"/>
    <w:rsid w:val="004E3B5E"/>
    <w:rsid w:val="00500DA5"/>
    <w:rsid w:val="00517CDB"/>
    <w:rsid w:val="00536F08"/>
    <w:rsid w:val="00550FB1"/>
    <w:rsid w:val="005630F5"/>
    <w:rsid w:val="00574B36"/>
    <w:rsid w:val="0057656F"/>
    <w:rsid w:val="005A3504"/>
    <w:rsid w:val="005A6B94"/>
    <w:rsid w:val="005B4946"/>
    <w:rsid w:val="00611333"/>
    <w:rsid w:val="0061361E"/>
    <w:rsid w:val="00616F47"/>
    <w:rsid w:val="006515B1"/>
    <w:rsid w:val="00671DA0"/>
    <w:rsid w:val="00681C86"/>
    <w:rsid w:val="0069034D"/>
    <w:rsid w:val="006903C9"/>
    <w:rsid w:val="006A509F"/>
    <w:rsid w:val="006B0E86"/>
    <w:rsid w:val="006D4D8D"/>
    <w:rsid w:val="006E508B"/>
    <w:rsid w:val="007048CA"/>
    <w:rsid w:val="00707EFE"/>
    <w:rsid w:val="0072373B"/>
    <w:rsid w:val="00725A15"/>
    <w:rsid w:val="00727651"/>
    <w:rsid w:val="00731AA4"/>
    <w:rsid w:val="00742F68"/>
    <w:rsid w:val="007477B0"/>
    <w:rsid w:val="0075598E"/>
    <w:rsid w:val="00755B8D"/>
    <w:rsid w:val="00763BF8"/>
    <w:rsid w:val="00763DD1"/>
    <w:rsid w:val="00764444"/>
    <w:rsid w:val="00776B91"/>
    <w:rsid w:val="007A6C48"/>
    <w:rsid w:val="007C1330"/>
    <w:rsid w:val="007C6FC9"/>
    <w:rsid w:val="007D038B"/>
    <w:rsid w:val="007D6A17"/>
    <w:rsid w:val="007D76C9"/>
    <w:rsid w:val="007F0FED"/>
    <w:rsid w:val="007F2B35"/>
    <w:rsid w:val="00806493"/>
    <w:rsid w:val="00832C3F"/>
    <w:rsid w:val="00833F21"/>
    <w:rsid w:val="00841DA2"/>
    <w:rsid w:val="00842F27"/>
    <w:rsid w:val="00845435"/>
    <w:rsid w:val="00851366"/>
    <w:rsid w:val="0086378C"/>
    <w:rsid w:val="00867088"/>
    <w:rsid w:val="00867AF4"/>
    <w:rsid w:val="008A2221"/>
    <w:rsid w:val="008B2A06"/>
    <w:rsid w:val="008D2C38"/>
    <w:rsid w:val="008D6703"/>
    <w:rsid w:val="008E134C"/>
    <w:rsid w:val="008E5D40"/>
    <w:rsid w:val="008E72D9"/>
    <w:rsid w:val="00900B4B"/>
    <w:rsid w:val="009524E7"/>
    <w:rsid w:val="00953009"/>
    <w:rsid w:val="00955835"/>
    <w:rsid w:val="00981EFE"/>
    <w:rsid w:val="009846A6"/>
    <w:rsid w:val="0098743D"/>
    <w:rsid w:val="009B1968"/>
    <w:rsid w:val="009B31FE"/>
    <w:rsid w:val="009C7558"/>
    <w:rsid w:val="009F0939"/>
    <w:rsid w:val="009F5D5E"/>
    <w:rsid w:val="00A03298"/>
    <w:rsid w:val="00A04291"/>
    <w:rsid w:val="00A166CA"/>
    <w:rsid w:val="00A4721F"/>
    <w:rsid w:val="00A674CE"/>
    <w:rsid w:val="00A87A1D"/>
    <w:rsid w:val="00AA1EC9"/>
    <w:rsid w:val="00AB2BFE"/>
    <w:rsid w:val="00AD0649"/>
    <w:rsid w:val="00AD0F5D"/>
    <w:rsid w:val="00AD4D7D"/>
    <w:rsid w:val="00AE18B2"/>
    <w:rsid w:val="00AF0ABE"/>
    <w:rsid w:val="00B117FD"/>
    <w:rsid w:val="00B20EC2"/>
    <w:rsid w:val="00B24B86"/>
    <w:rsid w:val="00B31E04"/>
    <w:rsid w:val="00B60D9F"/>
    <w:rsid w:val="00B66361"/>
    <w:rsid w:val="00B673E8"/>
    <w:rsid w:val="00B70FCF"/>
    <w:rsid w:val="00B717DF"/>
    <w:rsid w:val="00B76837"/>
    <w:rsid w:val="00B80104"/>
    <w:rsid w:val="00B97064"/>
    <w:rsid w:val="00BB77F6"/>
    <w:rsid w:val="00BC2E2C"/>
    <w:rsid w:val="00BC4418"/>
    <w:rsid w:val="00BC75D9"/>
    <w:rsid w:val="00BD4176"/>
    <w:rsid w:val="00C22E45"/>
    <w:rsid w:val="00C2395F"/>
    <w:rsid w:val="00C26F87"/>
    <w:rsid w:val="00C324DB"/>
    <w:rsid w:val="00C34274"/>
    <w:rsid w:val="00C3734E"/>
    <w:rsid w:val="00C503EC"/>
    <w:rsid w:val="00C60CBB"/>
    <w:rsid w:val="00C75824"/>
    <w:rsid w:val="00C8684F"/>
    <w:rsid w:val="00C9346C"/>
    <w:rsid w:val="00CA5F18"/>
    <w:rsid w:val="00CB4251"/>
    <w:rsid w:val="00CC22E1"/>
    <w:rsid w:val="00CD7EDF"/>
    <w:rsid w:val="00CE4FCC"/>
    <w:rsid w:val="00CF10E6"/>
    <w:rsid w:val="00CF4635"/>
    <w:rsid w:val="00CF579B"/>
    <w:rsid w:val="00D11736"/>
    <w:rsid w:val="00D1740A"/>
    <w:rsid w:val="00D20548"/>
    <w:rsid w:val="00D34711"/>
    <w:rsid w:val="00D36EFC"/>
    <w:rsid w:val="00D418F8"/>
    <w:rsid w:val="00D4626D"/>
    <w:rsid w:val="00D83842"/>
    <w:rsid w:val="00DA153C"/>
    <w:rsid w:val="00DA21D7"/>
    <w:rsid w:val="00DA4809"/>
    <w:rsid w:val="00DC2DAA"/>
    <w:rsid w:val="00DD0210"/>
    <w:rsid w:val="00DD0B3D"/>
    <w:rsid w:val="00DE1F7C"/>
    <w:rsid w:val="00DE6B76"/>
    <w:rsid w:val="00DF5FCA"/>
    <w:rsid w:val="00E0124D"/>
    <w:rsid w:val="00E042A9"/>
    <w:rsid w:val="00E12A33"/>
    <w:rsid w:val="00E17B71"/>
    <w:rsid w:val="00E32A5E"/>
    <w:rsid w:val="00E4321A"/>
    <w:rsid w:val="00E53E11"/>
    <w:rsid w:val="00E54DE8"/>
    <w:rsid w:val="00E72601"/>
    <w:rsid w:val="00E935A1"/>
    <w:rsid w:val="00EA0E89"/>
    <w:rsid w:val="00EB3B94"/>
    <w:rsid w:val="00EB7809"/>
    <w:rsid w:val="00EC726A"/>
    <w:rsid w:val="00EC7F9A"/>
    <w:rsid w:val="00EF0E17"/>
    <w:rsid w:val="00EF481F"/>
    <w:rsid w:val="00F274CA"/>
    <w:rsid w:val="00F34594"/>
    <w:rsid w:val="00F43252"/>
    <w:rsid w:val="00F6354F"/>
    <w:rsid w:val="00F63DD1"/>
    <w:rsid w:val="00F814EC"/>
    <w:rsid w:val="00F83652"/>
    <w:rsid w:val="00F865C7"/>
    <w:rsid w:val="00F972E8"/>
    <w:rsid w:val="00FB0039"/>
    <w:rsid w:val="00FB1BAE"/>
    <w:rsid w:val="00FF6B58"/>
    <w:rsid w:val="00FF7586"/>
    <w:rsid w:val="00FF7649"/>
    <w:rsid w:val="26FBDA3D"/>
    <w:rsid w:val="2C42F9B6"/>
    <w:rsid w:val="48B8B6DF"/>
    <w:rsid w:val="7F505BEB"/>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F9143A"/>
  <w15:docId w15:val="{C1E381E1-FD6F-44E8-BE7E-211BCA42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A34"/>
    <w:pPr>
      <w:spacing w:after="160" w:line="259" w:lineRule="auto"/>
    </w:pPr>
    <w:rPr>
      <w:sz w:val="22"/>
      <w:szCs w:val="22"/>
    </w:rPr>
  </w:style>
  <w:style w:type="paragraph" w:styleId="Heading1">
    <w:name w:val="heading 1"/>
    <w:basedOn w:val="Normal"/>
    <w:next w:val="BodyText"/>
    <w:link w:val="Heading1Char"/>
    <w:uiPriority w:val="9"/>
    <w:qFormat/>
    <w:rsid w:val="00182A3D"/>
    <w:pPr>
      <w:spacing w:after="0"/>
      <w:outlineLvl w:val="0"/>
    </w:pPr>
    <w:rPr>
      <w:b/>
      <w:bCs/>
      <w:szCs w:val="32"/>
    </w:rPr>
  </w:style>
  <w:style w:type="paragraph" w:styleId="Heading2">
    <w:name w:val="heading 2"/>
    <w:basedOn w:val="Normal"/>
    <w:next w:val="BodyText"/>
    <w:link w:val="Heading2Char"/>
    <w:uiPriority w:val="9"/>
    <w:unhideWhenUsed/>
    <w:qFormat/>
    <w:rsid w:val="00182A3D"/>
    <w:pPr>
      <w:spacing w:before="200" w:after="0"/>
      <w:outlineLvl w:val="1"/>
    </w:pPr>
    <w:rPr>
      <w:b/>
      <w:bCs/>
      <w:color w:val="4472C4" w:themeColor="accent1"/>
      <w:szCs w:val="32"/>
    </w:rPr>
  </w:style>
  <w:style w:type="paragraph" w:styleId="Heading3">
    <w:name w:val="heading 3"/>
    <w:basedOn w:val="Normal"/>
    <w:next w:val="BodyText"/>
    <w:link w:val="Heading3Char"/>
    <w:uiPriority w:val="9"/>
    <w:unhideWhenUsed/>
    <w:qFormat/>
    <w:rsid w:val="00182A3D"/>
    <w:pPr>
      <w:spacing w:before="200" w:after="0"/>
      <w:outlineLvl w:val="2"/>
    </w:pPr>
    <w:rPr>
      <w:b/>
      <w:bCs/>
      <w:color w:val="4472C4" w:themeColor="accent1"/>
      <w:szCs w:val="28"/>
    </w:rPr>
  </w:style>
  <w:style w:type="paragraph" w:styleId="Heading4">
    <w:name w:val="heading 4"/>
    <w:basedOn w:val="Normal"/>
    <w:next w:val="BodyText"/>
    <w:link w:val="Heading4Char"/>
    <w:uiPriority w:val="9"/>
    <w:unhideWhenUsed/>
    <w:qFormat/>
    <w:rsid w:val="00182A3D"/>
    <w:pPr>
      <w:spacing w:before="200" w:after="0"/>
      <w:outlineLvl w:val="3"/>
    </w:pPr>
    <w:rPr>
      <w:b/>
      <w:bCs/>
      <w:color w:val="4472C4" w:themeColor="accent1"/>
    </w:rPr>
  </w:style>
  <w:style w:type="character" w:default="1" w:styleId="DefaultParagraphFont">
    <w:name w:val="Default Paragraph Font"/>
    <w:uiPriority w:val="1"/>
    <w:semiHidden/>
    <w:unhideWhenUsed/>
    <w:rsid w:val="001D3A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3A34"/>
  </w:style>
  <w:style w:type="paragraph" w:styleId="NormalWeb">
    <w:name w:val="Normal (Web)"/>
    <w:basedOn w:val="Normal"/>
    <w:semiHidden/>
    <w:unhideWhenUsed/>
    <w:rsid w:val="00845435"/>
    <w:rPr>
      <w:rFonts w:ascii="Times New Roman" w:hAnsi="Times New Roman" w:cs="Times New Roman"/>
      <w:sz w:val="20"/>
      <w:szCs w:val="24"/>
    </w:rPr>
  </w:style>
  <w:style w:type="paragraph" w:styleId="MacroText">
    <w:name w:val="macro"/>
    <w:link w:val="MacroTextChar"/>
    <w:semiHidden/>
    <w:unhideWhenUsed/>
    <w:rsid w:val="00845435"/>
    <w:pPr>
      <w:keepNext/>
      <w:keepLines/>
      <w:tabs>
        <w:tab w:val="left" w:pos="480"/>
        <w:tab w:val="left" w:pos="960"/>
        <w:tab w:val="left" w:pos="1440"/>
        <w:tab w:val="left" w:pos="1920"/>
        <w:tab w:val="left" w:pos="2400"/>
        <w:tab w:val="left" w:pos="2880"/>
        <w:tab w:val="left" w:pos="3360"/>
        <w:tab w:val="left" w:pos="3840"/>
        <w:tab w:val="left" w:pos="4320"/>
      </w:tabs>
      <w:spacing w:before="480" w:after="0"/>
      <w:jc w:val="center"/>
    </w:pPr>
    <w:rPr>
      <w:rFonts w:ascii="Consolas" w:eastAsiaTheme="majorEastAsia" w:hAnsi="Consolas" w:cstheme="majorBidi"/>
      <w:b/>
      <w:bCs/>
      <w:color w:val="2D4F8E" w:themeColor="accent1" w:themeShade="B5"/>
      <w:sz w:val="20"/>
      <w:szCs w:val="20"/>
    </w:rPr>
  </w:style>
  <w:style w:type="character" w:customStyle="1" w:styleId="MacroTextChar">
    <w:name w:val="Macro Text Char"/>
    <w:basedOn w:val="DefaultParagraphFont"/>
    <w:link w:val="MacroText"/>
    <w:semiHidden/>
    <w:rsid w:val="00845435"/>
    <w:rPr>
      <w:rFonts w:ascii="Consolas" w:eastAsiaTheme="majorEastAsia" w:hAnsi="Consolas" w:cstheme="majorBidi"/>
      <w:b/>
      <w:bCs/>
      <w:color w:val="2D4F8E" w:themeColor="accent1" w:themeShade="B5"/>
      <w:sz w:val="20"/>
      <w:szCs w:val="20"/>
    </w:rPr>
  </w:style>
  <w:style w:type="paragraph" w:styleId="TOC1">
    <w:name w:val="toc 1"/>
    <w:basedOn w:val="Normal"/>
    <w:next w:val="NoSpacing"/>
    <w:autoRedefine/>
    <w:semiHidden/>
    <w:unhideWhenUsed/>
    <w:rsid w:val="00182A3D"/>
    <w:pPr>
      <w:spacing w:after="100"/>
    </w:pPr>
  </w:style>
  <w:style w:type="paragraph" w:styleId="TOC2">
    <w:name w:val="toc 2"/>
    <w:basedOn w:val="Normal"/>
    <w:next w:val="NoSpacing"/>
    <w:autoRedefine/>
    <w:semiHidden/>
    <w:unhideWhenUsed/>
    <w:rsid w:val="00182A3D"/>
    <w:pPr>
      <w:spacing w:after="100"/>
      <w:ind w:left="200"/>
    </w:pPr>
  </w:style>
  <w:style w:type="paragraph" w:styleId="NoSpacing">
    <w:name w:val="No Spacing"/>
    <w:rsid w:val="00182A3D"/>
    <w:pPr>
      <w:keepNext/>
      <w:keepLines/>
      <w:spacing w:after="0"/>
      <w:jc w:val="center"/>
    </w:pPr>
    <w:rPr>
      <w:rFonts w:asciiTheme="majorHAnsi" w:eastAsiaTheme="majorEastAsia" w:hAnsiTheme="majorHAnsi" w:cstheme="majorBidi"/>
      <w:b/>
      <w:bCs/>
      <w:color w:val="2D4F8E" w:themeColor="accent1" w:themeShade="B5"/>
      <w:sz w:val="16"/>
      <w:szCs w:val="36"/>
    </w:rPr>
  </w:style>
  <w:style w:type="paragraph" w:styleId="TOC3">
    <w:name w:val="toc 3"/>
    <w:basedOn w:val="Normal"/>
    <w:next w:val="NoSpacing"/>
    <w:autoRedefine/>
    <w:semiHidden/>
    <w:unhideWhenUsed/>
    <w:rsid w:val="00182A3D"/>
    <w:pPr>
      <w:spacing w:after="100"/>
      <w:ind w:left="400"/>
    </w:pPr>
  </w:style>
  <w:style w:type="paragraph" w:customStyle="1" w:styleId="Figure">
    <w:name w:val="Figure"/>
    <w:basedOn w:val="Normal"/>
    <w:rsid w:val="009C7558"/>
  </w:style>
  <w:style w:type="paragraph" w:customStyle="1" w:styleId="FigurewithCaption">
    <w:name w:val="Figure with Caption"/>
    <w:basedOn w:val="BalloonText"/>
    <w:rsid w:val="009C7558"/>
    <w:pPr>
      <w:spacing w:before="480" w:after="240"/>
    </w:pPr>
    <w:rPr>
      <w:rFonts w:asciiTheme="majorHAnsi" w:hAnsiTheme="majorHAnsi" w:cstheme="majorBidi"/>
      <w:b/>
      <w:bCs/>
      <w:sz w:val="16"/>
      <w:szCs w:val="36"/>
    </w:rPr>
  </w:style>
  <w:style w:type="paragraph" w:styleId="BalloonText">
    <w:name w:val="Balloon Text"/>
    <w:basedOn w:val="Normal"/>
    <w:link w:val="BalloonTextChar"/>
    <w:uiPriority w:val="99"/>
    <w:semiHidden/>
    <w:unhideWhenUsed/>
    <w:rsid w:val="009C75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558"/>
    <w:rPr>
      <w:rFonts w:ascii="Segoe UI" w:eastAsiaTheme="majorEastAsia" w:hAnsi="Segoe UI" w:cs="Segoe UI"/>
      <w:b/>
      <w:bCs/>
      <w:color w:val="2D4F8E" w:themeColor="accent1" w:themeShade="B5"/>
      <w:sz w:val="18"/>
      <w:szCs w:val="18"/>
    </w:rPr>
  </w:style>
  <w:style w:type="paragraph" w:styleId="BodyText">
    <w:name w:val="Body Text"/>
    <w:basedOn w:val="Normal"/>
    <w:link w:val="BodyTextChar"/>
    <w:qFormat/>
    <w:rsid w:val="00182A3D"/>
    <w:pPr>
      <w:spacing w:before="180" w:after="180"/>
    </w:pPr>
  </w:style>
  <w:style w:type="character" w:customStyle="1" w:styleId="BodyTextChar">
    <w:name w:val="Body Text Char"/>
    <w:basedOn w:val="DefaultParagraphFont"/>
    <w:link w:val="BodyText"/>
    <w:rsid w:val="00182A3D"/>
    <w:rPr>
      <w:rFonts w:asciiTheme="majorHAnsi" w:eastAsiaTheme="majorEastAsia" w:hAnsiTheme="majorHAnsi" w:cstheme="majorBidi"/>
      <w:b/>
      <w:bCs/>
      <w:color w:val="2D4F8E" w:themeColor="accent1" w:themeShade="B5"/>
      <w:sz w:val="16"/>
      <w:szCs w:val="36"/>
    </w:rPr>
  </w:style>
  <w:style w:type="paragraph" w:styleId="BodyTextFirstIndent">
    <w:name w:val="Body Text First Indent"/>
    <w:basedOn w:val="BodyText"/>
    <w:link w:val="BodyTextFirstIndentChar"/>
    <w:unhideWhenUsed/>
    <w:rsid w:val="00182A3D"/>
    <w:pPr>
      <w:spacing w:after="240"/>
      <w:ind w:firstLine="360"/>
    </w:pPr>
  </w:style>
  <w:style w:type="character" w:customStyle="1" w:styleId="BodyTextFirstIndentChar">
    <w:name w:val="Body Text First Indent Char"/>
    <w:basedOn w:val="BodyTextChar"/>
    <w:link w:val="BodyTextFirstIndent"/>
    <w:rsid w:val="00182A3D"/>
    <w:rPr>
      <w:rFonts w:asciiTheme="majorHAnsi" w:eastAsiaTheme="majorEastAsia" w:hAnsiTheme="majorHAnsi" w:cstheme="majorBidi"/>
      <w:b/>
      <w:bCs/>
      <w:color w:val="2D4F8E" w:themeColor="accent1" w:themeShade="B5"/>
      <w:sz w:val="16"/>
      <w:szCs w:val="36"/>
    </w:rPr>
  </w:style>
  <w:style w:type="paragraph" w:styleId="BodyText2">
    <w:name w:val="Body Text 2"/>
    <w:basedOn w:val="Normal"/>
    <w:link w:val="BodyText2Char"/>
    <w:rsid w:val="00182A3D"/>
    <w:pPr>
      <w:spacing w:after="120" w:line="480" w:lineRule="auto"/>
    </w:pPr>
  </w:style>
  <w:style w:type="character" w:customStyle="1" w:styleId="BodyText2Char">
    <w:name w:val="Body Text 2 Char"/>
    <w:basedOn w:val="DefaultParagraphFont"/>
    <w:link w:val="BodyText2"/>
    <w:rsid w:val="00182A3D"/>
    <w:rPr>
      <w:rFonts w:asciiTheme="majorHAnsi" w:eastAsiaTheme="majorEastAsia" w:hAnsiTheme="majorHAnsi" w:cstheme="majorBidi"/>
      <w:b/>
      <w:bCs/>
      <w:color w:val="2D4F8E" w:themeColor="accent1" w:themeShade="B5"/>
      <w:sz w:val="16"/>
      <w:szCs w:val="36"/>
    </w:rPr>
  </w:style>
  <w:style w:type="paragraph" w:styleId="BodyText3">
    <w:name w:val="Body Text 3"/>
    <w:basedOn w:val="Normal"/>
    <w:link w:val="BodyText3Char"/>
    <w:rsid w:val="00182A3D"/>
    <w:pPr>
      <w:spacing w:after="120"/>
    </w:pPr>
    <w:rPr>
      <w:szCs w:val="16"/>
    </w:rPr>
  </w:style>
  <w:style w:type="character" w:customStyle="1" w:styleId="BodyText3Char">
    <w:name w:val="Body Text 3 Char"/>
    <w:basedOn w:val="DefaultParagraphFont"/>
    <w:link w:val="BodyText3"/>
    <w:rsid w:val="00182A3D"/>
    <w:rPr>
      <w:rFonts w:asciiTheme="majorHAnsi" w:eastAsiaTheme="majorEastAsia" w:hAnsiTheme="majorHAnsi" w:cstheme="majorBidi"/>
      <w:b/>
      <w:bCs/>
      <w:color w:val="2D4F8E" w:themeColor="accent1" w:themeShade="B5"/>
      <w:sz w:val="16"/>
      <w:szCs w:val="16"/>
    </w:rPr>
  </w:style>
  <w:style w:type="paragraph" w:styleId="BodyTextIndent">
    <w:name w:val="Body Text Indent"/>
    <w:basedOn w:val="Normal"/>
    <w:link w:val="BodyTextIndentChar"/>
    <w:semiHidden/>
    <w:unhideWhenUsed/>
    <w:rsid w:val="00182A3D"/>
    <w:pPr>
      <w:spacing w:after="120"/>
      <w:ind w:left="360"/>
    </w:pPr>
  </w:style>
  <w:style w:type="character" w:customStyle="1" w:styleId="BodyTextIndentChar">
    <w:name w:val="Body Text Indent Char"/>
    <w:basedOn w:val="DefaultParagraphFont"/>
    <w:link w:val="BodyTextIndent"/>
    <w:semiHidden/>
    <w:rsid w:val="00182A3D"/>
    <w:rPr>
      <w:rFonts w:asciiTheme="majorHAnsi" w:eastAsiaTheme="majorEastAsia" w:hAnsiTheme="majorHAnsi" w:cstheme="majorBidi"/>
      <w:b/>
      <w:bCs/>
      <w:color w:val="2D4F8E" w:themeColor="accent1" w:themeShade="B5"/>
      <w:sz w:val="16"/>
      <w:szCs w:val="36"/>
    </w:rPr>
  </w:style>
  <w:style w:type="paragraph" w:styleId="BodyTextFirstIndent2">
    <w:name w:val="Body Text First Indent 2"/>
    <w:basedOn w:val="BodyTextIndent"/>
    <w:link w:val="BodyTextFirstIndent2Char"/>
    <w:semiHidden/>
    <w:unhideWhenUsed/>
    <w:rsid w:val="00182A3D"/>
    <w:pPr>
      <w:spacing w:after="240"/>
      <w:ind w:firstLine="360"/>
    </w:pPr>
  </w:style>
  <w:style w:type="character" w:customStyle="1" w:styleId="BodyTextFirstIndent2Char">
    <w:name w:val="Body Text First Indent 2 Char"/>
    <w:basedOn w:val="BodyTextIndentChar"/>
    <w:link w:val="BodyTextFirstIndent2"/>
    <w:semiHidden/>
    <w:rsid w:val="00182A3D"/>
    <w:rPr>
      <w:rFonts w:asciiTheme="majorHAnsi" w:eastAsiaTheme="majorEastAsia" w:hAnsiTheme="majorHAnsi" w:cstheme="majorBidi"/>
      <w:b/>
      <w:bCs/>
      <w:color w:val="2D4F8E" w:themeColor="accent1" w:themeShade="B5"/>
      <w:sz w:val="16"/>
      <w:szCs w:val="36"/>
    </w:rPr>
  </w:style>
  <w:style w:type="paragraph" w:styleId="BodyTextIndent2">
    <w:name w:val="Body Text Indent 2"/>
    <w:basedOn w:val="Normal"/>
    <w:link w:val="BodyTextIndent2Char"/>
    <w:rsid w:val="00182A3D"/>
    <w:pPr>
      <w:spacing w:after="120" w:line="480" w:lineRule="auto"/>
      <w:ind w:left="360"/>
    </w:pPr>
  </w:style>
  <w:style w:type="character" w:customStyle="1" w:styleId="BodyTextIndent2Char">
    <w:name w:val="Body Text Indent 2 Char"/>
    <w:basedOn w:val="DefaultParagraphFont"/>
    <w:link w:val="BodyTextIndent2"/>
    <w:rsid w:val="00182A3D"/>
    <w:rPr>
      <w:rFonts w:asciiTheme="majorHAnsi" w:eastAsiaTheme="majorEastAsia" w:hAnsiTheme="majorHAnsi" w:cstheme="majorBidi"/>
      <w:b/>
      <w:bCs/>
      <w:color w:val="2D4F8E" w:themeColor="accent1" w:themeShade="B5"/>
      <w:sz w:val="16"/>
      <w:szCs w:val="36"/>
    </w:rPr>
  </w:style>
  <w:style w:type="paragraph" w:customStyle="1" w:styleId="Compact">
    <w:name w:val="Compact"/>
    <w:basedOn w:val="BodyText"/>
    <w:qFormat/>
    <w:rsid w:val="00182A3D"/>
    <w:pPr>
      <w:spacing w:before="36" w:after="36"/>
    </w:pPr>
  </w:style>
  <w:style w:type="paragraph" w:styleId="Header">
    <w:name w:val="header"/>
    <w:basedOn w:val="E-mailSignature"/>
    <w:link w:val="HeaderChar"/>
    <w:uiPriority w:val="99"/>
    <w:unhideWhenUsed/>
    <w:rsid w:val="00182A3D"/>
  </w:style>
  <w:style w:type="character" w:customStyle="1" w:styleId="HeaderChar">
    <w:name w:val="Header Char"/>
    <w:basedOn w:val="DefaultParagraphFont"/>
    <w:link w:val="Header"/>
    <w:uiPriority w:val="99"/>
    <w:rsid w:val="00182A3D"/>
    <w:rPr>
      <w:rFonts w:asciiTheme="majorHAnsi" w:eastAsiaTheme="majorEastAsia" w:hAnsiTheme="majorHAnsi" w:cstheme="majorBidi"/>
      <w:b/>
      <w:bCs/>
      <w:color w:val="2D4F8E" w:themeColor="accent1" w:themeShade="B5"/>
      <w:sz w:val="16"/>
      <w:szCs w:val="36"/>
    </w:rPr>
  </w:style>
  <w:style w:type="paragraph" w:styleId="E-mailSignature">
    <w:name w:val="E-mail Signature"/>
    <w:basedOn w:val="Normal"/>
    <w:link w:val="E-mailSignatureChar"/>
    <w:uiPriority w:val="99"/>
    <w:semiHidden/>
    <w:unhideWhenUsed/>
    <w:rsid w:val="00182A3D"/>
    <w:pPr>
      <w:spacing w:after="0"/>
    </w:pPr>
  </w:style>
  <w:style w:type="character" w:customStyle="1" w:styleId="E-mailSignatureChar">
    <w:name w:val="E-mail Signature Char"/>
    <w:basedOn w:val="DefaultParagraphFont"/>
    <w:link w:val="E-mailSignature"/>
    <w:uiPriority w:val="99"/>
    <w:semiHidden/>
    <w:rsid w:val="00182A3D"/>
    <w:rPr>
      <w:rFonts w:asciiTheme="majorHAnsi" w:eastAsiaTheme="majorEastAsia" w:hAnsiTheme="majorHAnsi" w:cstheme="majorBidi"/>
      <w:b/>
      <w:bCs/>
      <w:color w:val="2D4F8E" w:themeColor="accent1" w:themeShade="B5"/>
      <w:szCs w:val="36"/>
    </w:rPr>
  </w:style>
  <w:style w:type="paragraph" w:customStyle="1" w:styleId="ImageCaption">
    <w:name w:val="Image Caption"/>
    <w:basedOn w:val="Caption"/>
    <w:rsid w:val="00182A3D"/>
    <w:pPr>
      <w:spacing w:before="480" w:after="120"/>
    </w:pPr>
    <w:rPr>
      <w:iCs w:val="0"/>
      <w:color w:val="2D4F8E" w:themeColor="accent1" w:themeShade="B5"/>
      <w:sz w:val="16"/>
      <w:szCs w:val="36"/>
    </w:rPr>
  </w:style>
  <w:style w:type="paragraph" w:styleId="Caption">
    <w:name w:val="caption"/>
    <w:basedOn w:val="Normal"/>
    <w:next w:val="Normal"/>
    <w:uiPriority w:val="35"/>
    <w:unhideWhenUsed/>
    <w:qFormat/>
    <w:rsid w:val="00182A3D"/>
    <w:rPr>
      <w:i/>
      <w:iCs/>
      <w:color w:val="44546A" w:themeColor="text2"/>
      <w:sz w:val="18"/>
      <w:szCs w:val="18"/>
    </w:rPr>
  </w:style>
  <w:style w:type="character" w:styleId="LineNumber">
    <w:name w:val="line number"/>
    <w:basedOn w:val="DefaultParagraphFont"/>
    <w:semiHidden/>
    <w:unhideWhenUsed/>
    <w:rsid w:val="00182A3D"/>
    <w:rPr>
      <w:sz w:val="16"/>
    </w:rPr>
  </w:style>
  <w:style w:type="paragraph" w:styleId="List">
    <w:name w:val="List"/>
    <w:basedOn w:val="Normal"/>
    <w:semiHidden/>
    <w:unhideWhenUsed/>
    <w:rsid w:val="00182A3D"/>
    <w:pPr>
      <w:ind w:left="360" w:hanging="360"/>
      <w:contextualSpacing/>
    </w:pPr>
  </w:style>
  <w:style w:type="paragraph" w:styleId="List2">
    <w:name w:val="List 2"/>
    <w:basedOn w:val="Normal"/>
    <w:semiHidden/>
    <w:unhideWhenUsed/>
    <w:rsid w:val="00182A3D"/>
    <w:pPr>
      <w:ind w:left="720" w:hanging="360"/>
      <w:contextualSpacing/>
    </w:pPr>
  </w:style>
  <w:style w:type="paragraph" w:styleId="List3">
    <w:name w:val="List 3"/>
    <w:basedOn w:val="Normal"/>
    <w:unhideWhenUsed/>
    <w:rsid w:val="00182A3D"/>
    <w:pPr>
      <w:ind w:left="1080" w:hanging="360"/>
      <w:contextualSpacing/>
    </w:pPr>
  </w:style>
  <w:style w:type="paragraph" w:customStyle="1" w:styleId="TableCaption">
    <w:name w:val="Table Caption"/>
    <w:basedOn w:val="Caption"/>
    <w:rsid w:val="00182A3D"/>
    <w:pPr>
      <w:spacing w:before="480" w:after="120"/>
    </w:pPr>
    <w:rPr>
      <w:iCs w:val="0"/>
      <w:color w:val="2D4F8E" w:themeColor="accent1" w:themeShade="B5"/>
      <w:sz w:val="16"/>
      <w:szCs w:val="36"/>
    </w:rPr>
  </w:style>
  <w:style w:type="paragraph" w:styleId="Title">
    <w:name w:val="Title"/>
    <w:basedOn w:val="Normal"/>
    <w:next w:val="BodyText"/>
    <w:link w:val="TitleChar"/>
    <w:qFormat/>
    <w:rsid w:val="00182A3D"/>
    <w:rPr>
      <w:b/>
      <w:bCs/>
      <w:sz w:val="20"/>
    </w:rPr>
  </w:style>
  <w:style w:type="character" w:customStyle="1" w:styleId="TitleChar">
    <w:name w:val="Title Char"/>
    <w:basedOn w:val="DefaultParagraphFont"/>
    <w:link w:val="Title"/>
    <w:rsid w:val="00182A3D"/>
    <w:rPr>
      <w:rFonts w:asciiTheme="majorHAnsi" w:eastAsiaTheme="majorEastAsia" w:hAnsiTheme="majorHAnsi" w:cstheme="majorBidi"/>
      <w:color w:val="2D4F8E" w:themeColor="accent1" w:themeShade="B5"/>
      <w:sz w:val="20"/>
      <w:szCs w:val="36"/>
    </w:rPr>
  </w:style>
  <w:style w:type="character" w:customStyle="1" w:styleId="Heading1Char">
    <w:name w:val="Heading 1 Char"/>
    <w:basedOn w:val="DefaultParagraphFont"/>
    <w:link w:val="Heading1"/>
    <w:uiPriority w:val="9"/>
    <w:rsid w:val="00182A3D"/>
    <w:rPr>
      <w:rFonts w:asciiTheme="majorHAnsi" w:eastAsiaTheme="majorEastAsia" w:hAnsiTheme="majorHAnsi" w:cstheme="majorBidi"/>
      <w:color w:val="2D4F8E" w:themeColor="accent1" w:themeShade="B5"/>
      <w:sz w:val="16"/>
      <w:szCs w:val="32"/>
    </w:rPr>
  </w:style>
  <w:style w:type="character" w:customStyle="1" w:styleId="Heading2Char">
    <w:name w:val="Heading 2 Char"/>
    <w:basedOn w:val="DefaultParagraphFont"/>
    <w:link w:val="Heading2"/>
    <w:uiPriority w:val="9"/>
    <w:rsid w:val="00182A3D"/>
    <w:rPr>
      <w:rFonts w:asciiTheme="majorHAnsi" w:eastAsiaTheme="majorEastAsia" w:hAnsiTheme="majorHAnsi" w:cstheme="majorBidi"/>
      <w:color w:val="4472C4" w:themeColor="accent1"/>
      <w:sz w:val="16"/>
      <w:szCs w:val="32"/>
    </w:rPr>
  </w:style>
  <w:style w:type="character" w:customStyle="1" w:styleId="Heading3Char">
    <w:name w:val="Heading 3 Char"/>
    <w:basedOn w:val="DefaultParagraphFont"/>
    <w:link w:val="Heading3"/>
    <w:uiPriority w:val="9"/>
    <w:rsid w:val="00182A3D"/>
    <w:rPr>
      <w:rFonts w:asciiTheme="majorHAnsi" w:eastAsiaTheme="majorEastAsia" w:hAnsiTheme="majorHAnsi" w:cstheme="majorBidi"/>
      <w:color w:val="4472C4" w:themeColor="accent1"/>
      <w:sz w:val="16"/>
      <w:szCs w:val="28"/>
    </w:rPr>
  </w:style>
  <w:style w:type="character" w:customStyle="1" w:styleId="Heading4Char">
    <w:name w:val="Heading 4 Char"/>
    <w:basedOn w:val="DefaultParagraphFont"/>
    <w:link w:val="Heading4"/>
    <w:uiPriority w:val="9"/>
    <w:rsid w:val="00182A3D"/>
    <w:rPr>
      <w:rFonts w:asciiTheme="majorHAnsi" w:eastAsiaTheme="majorEastAsia" w:hAnsiTheme="majorHAnsi" w:cstheme="majorBidi"/>
      <w:color w:val="4472C4" w:themeColor="accent1"/>
      <w:sz w:val="16"/>
      <w:szCs w:val="36"/>
    </w:rPr>
  </w:style>
  <w:style w:type="paragraph" w:styleId="TOCHeading">
    <w:name w:val="TOC Heading"/>
    <w:basedOn w:val="Heading1"/>
    <w:next w:val="BodyText"/>
    <w:uiPriority w:val="39"/>
    <w:unhideWhenUsed/>
    <w:qFormat/>
    <w:rsid w:val="00182A3D"/>
    <w:pPr>
      <w:spacing w:before="240"/>
      <w:outlineLvl w:val="9"/>
    </w:pPr>
    <w:rPr>
      <w:b w:val="0"/>
      <w:bCs w:val="0"/>
      <w:color w:val="2F5496" w:themeColor="accent1" w:themeShade="BF"/>
    </w:rPr>
  </w:style>
  <w:style w:type="table" w:styleId="TableGrid">
    <w:name w:val="Table Grid"/>
    <w:basedOn w:val="TableNormal"/>
    <w:uiPriority w:val="39"/>
    <w:rsid w:val="00BC75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D7D"/>
    <w:pPr>
      <w:ind w:left="720"/>
      <w:contextualSpacing/>
    </w:pPr>
  </w:style>
  <w:style w:type="table" w:customStyle="1" w:styleId="GridTable41">
    <w:name w:val="Grid Table 41"/>
    <w:basedOn w:val="TableNormal"/>
    <w:uiPriority w:val="49"/>
    <w:rsid w:val="00E7260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6903C9"/>
    <w:rPr>
      <w:sz w:val="16"/>
      <w:szCs w:val="16"/>
    </w:rPr>
  </w:style>
  <w:style w:type="paragraph" w:styleId="CommentText">
    <w:name w:val="annotation text"/>
    <w:basedOn w:val="Normal"/>
    <w:link w:val="CommentTextChar"/>
    <w:uiPriority w:val="99"/>
    <w:semiHidden/>
    <w:unhideWhenUsed/>
    <w:rsid w:val="006903C9"/>
    <w:rPr>
      <w:sz w:val="20"/>
      <w:szCs w:val="20"/>
    </w:rPr>
  </w:style>
  <w:style w:type="character" w:customStyle="1" w:styleId="CommentTextChar">
    <w:name w:val="Comment Text Char"/>
    <w:basedOn w:val="DefaultParagraphFont"/>
    <w:link w:val="CommentText"/>
    <w:uiPriority w:val="99"/>
    <w:semiHidden/>
    <w:rsid w:val="006903C9"/>
    <w:rPr>
      <w:rFonts w:asciiTheme="majorHAnsi" w:eastAsiaTheme="majorEastAsia" w:hAnsiTheme="majorHAnsi" w:cstheme="majorBidi"/>
      <w:b/>
      <w:bCs/>
      <w:color w:val="2D4F8E" w:themeColor="accent1" w:themeShade="B5"/>
      <w:sz w:val="20"/>
      <w:szCs w:val="20"/>
    </w:rPr>
  </w:style>
  <w:style w:type="paragraph" w:styleId="Footer">
    <w:name w:val="footer"/>
    <w:basedOn w:val="Normal"/>
    <w:link w:val="FooterChar"/>
    <w:uiPriority w:val="99"/>
    <w:unhideWhenUsed/>
    <w:rsid w:val="00B60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D9F"/>
    <w:rPr>
      <w:sz w:val="22"/>
      <w:szCs w:val="22"/>
    </w:rPr>
  </w:style>
  <w:style w:type="paragraph" w:styleId="IntenseQuote">
    <w:name w:val="Intense Quote"/>
    <w:basedOn w:val="Normal"/>
    <w:next w:val="Normal"/>
    <w:link w:val="IntenseQuoteChar"/>
    <w:uiPriority w:val="30"/>
    <w:qFormat/>
    <w:rsid w:val="00B9706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97064"/>
    <w:rPr>
      <w:i/>
      <w:iCs/>
      <w:color w:val="4472C4" w:themeColor="accent1"/>
      <w:sz w:val="22"/>
      <w:szCs w:val="22"/>
    </w:rPr>
  </w:style>
  <w:style w:type="character" w:styleId="PlaceholderText">
    <w:name w:val="Placeholder Text"/>
    <w:basedOn w:val="DefaultParagraphFont"/>
    <w:uiPriority w:val="99"/>
    <w:semiHidden/>
    <w:rsid w:val="00BC2E2C"/>
    <w:rPr>
      <w:color w:val="808080"/>
    </w:rPr>
  </w:style>
  <w:style w:type="paragraph" w:styleId="CommentSubject">
    <w:name w:val="annotation subject"/>
    <w:basedOn w:val="CommentText"/>
    <w:next w:val="CommentText"/>
    <w:link w:val="CommentSubjectChar"/>
    <w:uiPriority w:val="99"/>
    <w:semiHidden/>
    <w:unhideWhenUsed/>
    <w:rsid w:val="00953009"/>
    <w:pPr>
      <w:spacing w:line="240" w:lineRule="auto"/>
    </w:pPr>
    <w:rPr>
      <w:b/>
      <w:bCs/>
    </w:rPr>
  </w:style>
  <w:style w:type="character" w:customStyle="1" w:styleId="CommentSubjectChar">
    <w:name w:val="Comment Subject Char"/>
    <w:basedOn w:val="CommentTextChar"/>
    <w:link w:val="CommentSubject"/>
    <w:uiPriority w:val="99"/>
    <w:semiHidden/>
    <w:rsid w:val="00953009"/>
    <w:rPr>
      <w:rFonts w:asciiTheme="majorHAnsi" w:eastAsiaTheme="majorEastAsia" w:hAnsiTheme="majorHAnsi" w:cstheme="majorBidi"/>
      <w:b/>
      <w:bCs/>
      <w:color w:val="2D4F8E" w:themeColor="accent1" w:themeShade="B5"/>
      <w:sz w:val="20"/>
      <w:szCs w:val="20"/>
    </w:rPr>
  </w:style>
  <w:style w:type="character" w:styleId="Hyperlink">
    <w:name w:val="Hyperlink"/>
    <w:basedOn w:val="DefaultParagraphFont"/>
    <w:uiPriority w:val="99"/>
    <w:unhideWhenUsed/>
    <w:rsid w:val="00EA0E89"/>
    <w:rPr>
      <w:color w:val="0563C1" w:themeColor="hyperlink"/>
      <w:u w:val="single"/>
    </w:rPr>
  </w:style>
  <w:style w:type="character" w:styleId="UnresolvedMention">
    <w:name w:val="Unresolved Mention"/>
    <w:basedOn w:val="DefaultParagraphFont"/>
    <w:uiPriority w:val="99"/>
    <w:semiHidden/>
    <w:unhideWhenUsed/>
    <w:rsid w:val="00EA0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sche.my.salesforce.com/sfc/p/46000000ZDJj/a/46000000XpsI/0ztKrq6uIjNK6XzuJ0Nghwyh3U5LMLapcG_vaMLlz5w"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8FCF1743E82B4EA228526517487B4E" ma:contentTypeVersion="13" ma:contentTypeDescription="Create a new document." ma:contentTypeScope="" ma:versionID="6b1feed23886c34fef2dd75b92fd77b4">
  <xsd:schema xmlns:xsd="http://www.w3.org/2001/XMLSchema" xmlns:xs="http://www.w3.org/2001/XMLSchema" xmlns:p="http://schemas.microsoft.com/office/2006/metadata/properties" xmlns:ns3="7847a5a2-2119-4d62-bc47-d4eb7f7d5033" xmlns:ns4="417c3753-cf49-4d39-8e2a-8e7cc108c98f" targetNamespace="http://schemas.microsoft.com/office/2006/metadata/properties" ma:root="true" ma:fieldsID="0200c2fe1e4508b69600865b21c3831d" ns3:_="" ns4:_="">
    <xsd:import namespace="7847a5a2-2119-4d62-bc47-d4eb7f7d5033"/>
    <xsd:import namespace="417c3753-cf49-4d39-8e2a-8e7cc108c9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7a5a2-2119-4d62-bc47-d4eb7f7d50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c3753-cf49-4d39-8e2a-8e7cc108c9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7BF7A-575D-4F82-8817-175318765F12}">
  <ds:schemaRefs>
    <ds:schemaRef ds:uri="http://schemas.microsoft.com/sharepoint/v3/contenttype/forms"/>
  </ds:schemaRefs>
</ds:datastoreItem>
</file>

<file path=customXml/itemProps2.xml><?xml version="1.0" encoding="utf-8"?>
<ds:datastoreItem xmlns:ds="http://schemas.openxmlformats.org/officeDocument/2006/customXml" ds:itemID="{502AB446-A0EC-422F-933F-C26F75A6FD7B}">
  <ds:schemaRefs>
    <ds:schemaRef ds:uri="http://schemas.openxmlformats.org/officeDocument/2006/bibliography"/>
  </ds:schemaRefs>
</ds:datastoreItem>
</file>

<file path=customXml/itemProps3.xml><?xml version="1.0" encoding="utf-8"?>
<ds:datastoreItem xmlns:ds="http://schemas.openxmlformats.org/officeDocument/2006/customXml" ds:itemID="{B5114065-3F1E-4B08-9B7F-016560556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7a5a2-2119-4d62-bc47-d4eb7f7d5033"/>
    <ds:schemaRef ds:uri="417c3753-cf49-4d39-8e2a-8e7cc108c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DA28B0-81A0-4E8B-94D8-CF4978350A6C}">
  <ds:schemaRef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417c3753-cf49-4d39-8e2a-8e7cc108c98f"/>
    <ds:schemaRef ds:uri="7847a5a2-2119-4d62-bc47-d4eb7f7d503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1425</Words>
  <Characters>8126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McKitrick</dc:creator>
  <cp:lastModifiedBy>Brian Kirschner</cp:lastModifiedBy>
  <cp:revision>2</cp:revision>
  <cp:lastPrinted>2017-10-10T23:05:00Z</cp:lastPrinted>
  <dcterms:created xsi:type="dcterms:W3CDTF">2021-10-08T17:07:00Z</dcterms:created>
  <dcterms:modified xsi:type="dcterms:W3CDTF">2021-10-08T17:07:00Z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ContentTypeId">
    <vt:lpwstr>0x010100888FCF1743E82B4EA228526517487B4E</vt:lpwstr>
  </property>
  <property fmtid="{D5CDD505-2E9C-101B-9397-08002B2CF9AE}" pid="4" name="_dlc_DocIdItemGuid">
    <vt:lpwstr>ad5d6688-4a48-4be8-9a6d-d1db2b0b3a75</vt:lpwstr>
  </property>
</Properties>
</file>