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683E" w14:textId="2F614658" w:rsidR="00A22DCC" w:rsidRPr="00904FD0" w:rsidRDefault="00BD2AC6" w:rsidP="002B57F1">
      <w:pPr>
        <w:pStyle w:val="Title"/>
        <w:jc w:val="center"/>
        <w:rPr>
          <w:rFonts w:ascii="Times New Roman" w:hAnsi="Times New Roman" w:cs="Times New Roman"/>
          <w:b/>
          <w:bCs/>
          <w:sz w:val="32"/>
          <w:szCs w:val="32"/>
        </w:rPr>
      </w:pPr>
      <w:r>
        <w:rPr>
          <w:rFonts w:ascii="Times New Roman" w:hAnsi="Times New Roman" w:cs="Times New Roman"/>
          <w:b/>
          <w:bCs/>
          <w:sz w:val="32"/>
          <w:szCs w:val="32"/>
        </w:rPr>
        <w:t>Accreditation Readiness Report</w:t>
      </w:r>
      <w:r w:rsidR="00904FD0" w:rsidRPr="33E5B230">
        <w:rPr>
          <w:rFonts w:ascii="Times New Roman" w:hAnsi="Times New Roman" w:cs="Times New Roman"/>
          <w:b/>
          <w:bCs/>
          <w:sz w:val="32"/>
          <w:szCs w:val="32"/>
        </w:rPr>
        <w:t xml:space="preserve"> </w:t>
      </w:r>
      <w:r w:rsidR="000B2156">
        <w:rPr>
          <w:rFonts w:ascii="Times New Roman" w:hAnsi="Times New Roman" w:cs="Times New Roman"/>
          <w:b/>
          <w:bCs/>
          <w:sz w:val="32"/>
          <w:szCs w:val="32"/>
        </w:rPr>
        <w:t xml:space="preserve">(ARR) </w:t>
      </w:r>
      <w:r w:rsidR="00A443A0" w:rsidRPr="33E5B230">
        <w:rPr>
          <w:rFonts w:ascii="Times New Roman" w:hAnsi="Times New Roman" w:cs="Times New Roman"/>
          <w:b/>
          <w:bCs/>
          <w:sz w:val="32"/>
          <w:szCs w:val="32"/>
        </w:rPr>
        <w:t>A</w:t>
      </w:r>
      <w:r>
        <w:rPr>
          <w:rFonts w:ascii="Times New Roman" w:hAnsi="Times New Roman" w:cs="Times New Roman"/>
          <w:b/>
          <w:bCs/>
          <w:sz w:val="32"/>
          <w:szCs w:val="32"/>
        </w:rPr>
        <w:t>nalysis</w:t>
      </w:r>
    </w:p>
    <w:p w14:paraId="70A10563" w14:textId="4350AAD4" w:rsidR="00137012" w:rsidRPr="000A145F" w:rsidRDefault="005177A2" w:rsidP="00A22DCC">
      <w:pPr>
        <w:autoSpaceDE w:val="0"/>
        <w:autoSpaceDN w:val="0"/>
        <w:adjustRightInd w:val="0"/>
        <w:spacing w:after="0" w:line="240" w:lineRule="auto"/>
        <w:jc w:val="center"/>
        <w:rPr>
          <w:rFonts w:ascii="Times New Roman" w:hAnsi="Times New Roman" w:cs="Times New Roman"/>
          <w:bCs/>
          <w:i/>
          <w:iCs/>
          <w:sz w:val="20"/>
          <w:szCs w:val="20"/>
        </w:rPr>
      </w:pPr>
      <w:r w:rsidRPr="000A145F">
        <w:rPr>
          <w:rFonts w:ascii="Times New Roman" w:hAnsi="Times New Roman" w:cs="Times New Roman"/>
          <w:bCs/>
          <w:i/>
          <w:iCs/>
          <w:sz w:val="20"/>
          <w:szCs w:val="20"/>
        </w:rPr>
        <w:t xml:space="preserve">Effective Date: </w:t>
      </w:r>
      <w:r w:rsidR="003E7029">
        <w:rPr>
          <w:rFonts w:ascii="Times New Roman" w:hAnsi="Times New Roman" w:cs="Times New Roman"/>
          <w:bCs/>
          <w:i/>
          <w:iCs/>
          <w:sz w:val="20"/>
          <w:szCs w:val="20"/>
        </w:rPr>
        <w:t>January</w:t>
      </w:r>
      <w:r w:rsidRPr="000A145F">
        <w:rPr>
          <w:rFonts w:ascii="Times New Roman" w:hAnsi="Times New Roman" w:cs="Times New Roman"/>
          <w:bCs/>
          <w:i/>
          <w:iCs/>
          <w:sz w:val="20"/>
          <w:szCs w:val="20"/>
        </w:rPr>
        <w:t xml:space="preserve"> 1, 202</w:t>
      </w:r>
      <w:r w:rsidR="004E27B0" w:rsidRPr="000A145F">
        <w:rPr>
          <w:rFonts w:ascii="Times New Roman" w:hAnsi="Times New Roman" w:cs="Times New Roman"/>
          <w:bCs/>
          <w:i/>
          <w:iCs/>
          <w:sz w:val="20"/>
          <w:szCs w:val="20"/>
        </w:rPr>
        <w:t>1</w:t>
      </w:r>
      <w:r w:rsidR="003E7029">
        <w:rPr>
          <w:rFonts w:ascii="Times New Roman" w:hAnsi="Times New Roman" w:cs="Times New Roman"/>
          <w:bCs/>
          <w:i/>
          <w:iCs/>
          <w:sz w:val="20"/>
          <w:szCs w:val="20"/>
        </w:rPr>
        <w:t xml:space="preserve"> (edited May 1, 2021)</w:t>
      </w:r>
    </w:p>
    <w:p w14:paraId="6C589256" w14:textId="77777777" w:rsidR="00137012" w:rsidRDefault="00137012" w:rsidP="00B9547C">
      <w:pPr>
        <w:autoSpaceDE w:val="0"/>
        <w:autoSpaceDN w:val="0"/>
        <w:adjustRightInd w:val="0"/>
        <w:spacing w:after="0" w:line="240" w:lineRule="auto"/>
        <w:jc w:val="center"/>
        <w:rPr>
          <w:rFonts w:ascii="Times New Roman" w:hAnsi="Times New Roman" w:cs="Times New Roman"/>
          <w:sz w:val="24"/>
          <w:szCs w:val="24"/>
        </w:rPr>
      </w:pPr>
    </w:p>
    <w:p w14:paraId="01BFEF52" w14:textId="77777777" w:rsidR="00A22DCC" w:rsidRPr="001E55BB" w:rsidRDefault="00A22DCC" w:rsidP="00A22DCC">
      <w:pPr>
        <w:autoSpaceDE w:val="0"/>
        <w:autoSpaceDN w:val="0"/>
        <w:adjustRightInd w:val="0"/>
        <w:spacing w:after="0" w:line="240" w:lineRule="auto"/>
        <w:rPr>
          <w:rFonts w:ascii="Times New Roman" w:hAnsi="Times New Roman" w:cs="Times New Roman"/>
          <w:sz w:val="24"/>
          <w:szCs w:val="24"/>
        </w:rPr>
      </w:pPr>
    </w:p>
    <w:p w14:paraId="3B4CCB65" w14:textId="382FCE51" w:rsidR="00A22DCC" w:rsidRPr="001E55BB" w:rsidRDefault="00197C15" w:rsidP="00A22DCC">
      <w:pPr>
        <w:autoSpaceDE w:val="0"/>
        <w:autoSpaceDN w:val="0"/>
        <w:adjustRightInd w:val="0"/>
        <w:spacing w:after="0" w:line="240" w:lineRule="auto"/>
        <w:rPr>
          <w:rFonts w:ascii="Times New Roman" w:hAnsi="Times New Roman" w:cs="Times New Roman"/>
          <w:sz w:val="24"/>
          <w:szCs w:val="24"/>
        </w:rPr>
      </w:pPr>
      <w:r w:rsidRPr="001E55BB">
        <w:rPr>
          <w:rFonts w:ascii="Times New Roman" w:hAnsi="Times New Roman" w:cs="Times New Roman"/>
          <w:b/>
          <w:sz w:val="24"/>
          <w:szCs w:val="24"/>
        </w:rPr>
        <w:t xml:space="preserve">Name of </w:t>
      </w:r>
      <w:r w:rsidR="00A22DCC" w:rsidRPr="001E55BB">
        <w:rPr>
          <w:rFonts w:ascii="Times New Roman" w:hAnsi="Times New Roman" w:cs="Times New Roman"/>
          <w:b/>
          <w:sz w:val="24"/>
          <w:szCs w:val="24"/>
        </w:rPr>
        <w:t>Institution:</w:t>
      </w:r>
      <w:r w:rsidR="00BC78B1" w:rsidRPr="001E55BB">
        <w:rPr>
          <w:rFonts w:ascii="Times New Roman" w:hAnsi="Times New Roman" w:cs="Times New Roman"/>
          <w:sz w:val="24"/>
          <w:szCs w:val="24"/>
        </w:rPr>
        <w:tab/>
      </w:r>
      <w:r w:rsidR="00BC78B1" w:rsidRPr="001E55BB">
        <w:rPr>
          <w:rFonts w:ascii="Times New Roman" w:hAnsi="Times New Roman" w:cs="Times New Roman"/>
          <w:sz w:val="24"/>
          <w:szCs w:val="24"/>
        </w:rPr>
        <w:tab/>
      </w:r>
      <w:sdt>
        <w:sdtPr>
          <w:rPr>
            <w:rFonts w:ascii="Times New Roman" w:hAnsi="Times New Roman" w:cs="Times New Roman"/>
            <w:sz w:val="24"/>
            <w:szCs w:val="24"/>
          </w:rPr>
          <w:id w:val="255637705"/>
          <w:placeholder>
            <w:docPart w:val="64936524979642128BEBD073C97664A6"/>
          </w:placeholder>
          <w:showingPlcHdr/>
        </w:sdtPr>
        <w:sdtEndPr/>
        <w:sdtContent>
          <w:r w:rsidR="00BC78B1" w:rsidRPr="001E55BB">
            <w:rPr>
              <w:rStyle w:val="PlaceholderText"/>
              <w:color w:val="auto"/>
            </w:rPr>
            <w:t>Click or tap here to enter text.</w:t>
          </w:r>
        </w:sdtContent>
      </w:sdt>
    </w:p>
    <w:p w14:paraId="0C23BAC9" w14:textId="77777777" w:rsidR="00BC78B1" w:rsidRPr="001E55BB" w:rsidRDefault="00BC78B1" w:rsidP="00A22DCC">
      <w:pPr>
        <w:autoSpaceDE w:val="0"/>
        <w:autoSpaceDN w:val="0"/>
        <w:adjustRightInd w:val="0"/>
        <w:spacing w:after="0" w:line="240" w:lineRule="auto"/>
        <w:rPr>
          <w:rFonts w:ascii="Times New Roman" w:hAnsi="Times New Roman" w:cs="Times New Roman"/>
          <w:sz w:val="24"/>
          <w:szCs w:val="24"/>
        </w:rPr>
      </w:pPr>
    </w:p>
    <w:p w14:paraId="51C17A60" w14:textId="63FC0DD0" w:rsidR="00A22DCC" w:rsidRPr="001E55BB" w:rsidRDefault="00BC78B1" w:rsidP="00A22DCC">
      <w:pPr>
        <w:autoSpaceDE w:val="0"/>
        <w:autoSpaceDN w:val="0"/>
        <w:adjustRightInd w:val="0"/>
        <w:spacing w:after="0" w:line="240" w:lineRule="auto"/>
        <w:rPr>
          <w:rFonts w:ascii="Times New Roman" w:hAnsi="Times New Roman" w:cs="Times New Roman"/>
          <w:sz w:val="24"/>
          <w:szCs w:val="24"/>
        </w:rPr>
      </w:pPr>
      <w:r w:rsidRPr="001E55BB">
        <w:rPr>
          <w:rFonts w:ascii="Times New Roman" w:hAnsi="Times New Roman" w:cs="Times New Roman"/>
          <w:b/>
          <w:sz w:val="24"/>
          <w:szCs w:val="24"/>
        </w:rPr>
        <w:t>C</w:t>
      </w:r>
      <w:r w:rsidR="00E92B3E">
        <w:rPr>
          <w:rFonts w:ascii="Times New Roman" w:hAnsi="Times New Roman" w:cs="Times New Roman"/>
          <w:b/>
          <w:sz w:val="24"/>
          <w:szCs w:val="24"/>
        </w:rPr>
        <w:t>hief Executive Officer (C</w:t>
      </w:r>
      <w:r w:rsidRPr="001E55BB">
        <w:rPr>
          <w:rFonts w:ascii="Times New Roman" w:hAnsi="Times New Roman" w:cs="Times New Roman"/>
          <w:b/>
          <w:sz w:val="24"/>
          <w:szCs w:val="24"/>
        </w:rPr>
        <w:t>EO</w:t>
      </w:r>
      <w:r w:rsidR="00E92B3E">
        <w:rPr>
          <w:rFonts w:ascii="Times New Roman" w:hAnsi="Times New Roman" w:cs="Times New Roman"/>
          <w:b/>
          <w:sz w:val="24"/>
          <w:szCs w:val="24"/>
        </w:rPr>
        <w:t>)</w:t>
      </w:r>
      <w:r w:rsidR="005177A2" w:rsidRPr="001E55BB">
        <w:rPr>
          <w:rFonts w:ascii="Times New Roman" w:hAnsi="Times New Roman" w:cs="Times New Roman"/>
          <w:b/>
          <w:sz w:val="24"/>
          <w:szCs w:val="24"/>
        </w:rPr>
        <w:t>/President</w:t>
      </w:r>
      <w:r w:rsidRPr="001E55BB">
        <w:rPr>
          <w:rFonts w:ascii="Times New Roman" w:hAnsi="Times New Roman" w:cs="Times New Roman"/>
          <w:b/>
          <w:sz w:val="24"/>
          <w:szCs w:val="24"/>
        </w:rPr>
        <w:t>:</w:t>
      </w:r>
      <w:r w:rsidRPr="001E55BB">
        <w:rPr>
          <w:rFonts w:ascii="Times New Roman" w:hAnsi="Times New Roman" w:cs="Times New Roman"/>
          <w:sz w:val="24"/>
          <w:szCs w:val="24"/>
        </w:rPr>
        <w:tab/>
      </w:r>
      <w:sdt>
        <w:sdtPr>
          <w:rPr>
            <w:rFonts w:ascii="Times New Roman" w:hAnsi="Times New Roman" w:cs="Times New Roman"/>
            <w:sz w:val="24"/>
            <w:szCs w:val="24"/>
          </w:rPr>
          <w:id w:val="-1839527930"/>
          <w:placeholder>
            <w:docPart w:val="44D6A74B0BD54631A70B205C7DDDD26D"/>
          </w:placeholder>
          <w:showingPlcHdr/>
        </w:sdtPr>
        <w:sdtEndPr/>
        <w:sdtContent>
          <w:r w:rsidRPr="001E55BB">
            <w:rPr>
              <w:rStyle w:val="PlaceholderText"/>
              <w:color w:val="auto"/>
            </w:rPr>
            <w:t>Click or tap here to enter text.</w:t>
          </w:r>
        </w:sdtContent>
      </w:sdt>
    </w:p>
    <w:p w14:paraId="0680880D" w14:textId="77777777" w:rsidR="00BC78B1" w:rsidRPr="001E55BB" w:rsidRDefault="00BC78B1" w:rsidP="00A22DCC">
      <w:pPr>
        <w:autoSpaceDE w:val="0"/>
        <w:autoSpaceDN w:val="0"/>
        <w:adjustRightInd w:val="0"/>
        <w:spacing w:after="0" w:line="240" w:lineRule="auto"/>
        <w:rPr>
          <w:rFonts w:ascii="Times New Roman" w:hAnsi="Times New Roman" w:cs="Times New Roman"/>
          <w:sz w:val="24"/>
          <w:szCs w:val="24"/>
        </w:rPr>
      </w:pPr>
    </w:p>
    <w:p w14:paraId="4F97E744" w14:textId="6D43DCAB" w:rsidR="0094295E" w:rsidRPr="001E55BB" w:rsidRDefault="0094295E" w:rsidP="00A22DCC">
      <w:pPr>
        <w:autoSpaceDE w:val="0"/>
        <w:autoSpaceDN w:val="0"/>
        <w:adjustRightInd w:val="0"/>
        <w:spacing w:after="0" w:line="240" w:lineRule="auto"/>
        <w:rPr>
          <w:rFonts w:ascii="Times New Roman" w:hAnsi="Times New Roman" w:cs="Times New Roman"/>
          <w:b/>
          <w:sz w:val="24"/>
          <w:szCs w:val="24"/>
        </w:rPr>
      </w:pPr>
      <w:r w:rsidRPr="001E55BB">
        <w:rPr>
          <w:rFonts w:ascii="Times New Roman" w:hAnsi="Times New Roman" w:cs="Times New Roman"/>
          <w:b/>
          <w:sz w:val="24"/>
          <w:szCs w:val="24"/>
        </w:rPr>
        <w:t>Application Manager:</w:t>
      </w:r>
      <w:r w:rsidRPr="001E55BB">
        <w:rPr>
          <w:rFonts w:ascii="Times New Roman" w:hAnsi="Times New Roman" w:cs="Times New Roman"/>
          <w:sz w:val="24"/>
          <w:szCs w:val="24"/>
        </w:rPr>
        <w:tab/>
      </w:r>
      <w:sdt>
        <w:sdtPr>
          <w:rPr>
            <w:rFonts w:ascii="Times New Roman" w:hAnsi="Times New Roman" w:cs="Times New Roman"/>
            <w:sz w:val="24"/>
            <w:szCs w:val="24"/>
          </w:rPr>
          <w:id w:val="-478772007"/>
          <w:placeholder>
            <w:docPart w:val="4041E1DDD0434CC282F5AF4406C4DF1E"/>
          </w:placeholder>
          <w:showingPlcHdr/>
        </w:sdtPr>
        <w:sdtEndPr/>
        <w:sdtContent>
          <w:r w:rsidRPr="001E55BB">
            <w:rPr>
              <w:rStyle w:val="PlaceholderText"/>
              <w:color w:val="auto"/>
            </w:rPr>
            <w:t>Click or tap here to enter text.</w:t>
          </w:r>
        </w:sdtContent>
      </w:sdt>
      <w:r w:rsidRPr="001E55BB">
        <w:rPr>
          <w:rFonts w:ascii="Times New Roman" w:hAnsi="Times New Roman" w:cs="Times New Roman"/>
          <w:b/>
          <w:sz w:val="24"/>
          <w:szCs w:val="24"/>
        </w:rPr>
        <w:t xml:space="preserve"> </w:t>
      </w:r>
    </w:p>
    <w:p w14:paraId="436E8C40" w14:textId="77777777" w:rsidR="0094295E" w:rsidRPr="001E55BB" w:rsidRDefault="0094295E" w:rsidP="00A22DCC">
      <w:pPr>
        <w:autoSpaceDE w:val="0"/>
        <w:autoSpaceDN w:val="0"/>
        <w:adjustRightInd w:val="0"/>
        <w:spacing w:after="0" w:line="240" w:lineRule="auto"/>
        <w:rPr>
          <w:rFonts w:ascii="Times New Roman" w:hAnsi="Times New Roman" w:cs="Times New Roman"/>
          <w:b/>
          <w:sz w:val="24"/>
          <w:szCs w:val="24"/>
        </w:rPr>
      </w:pPr>
    </w:p>
    <w:p w14:paraId="0BEFFFAA" w14:textId="48D28728" w:rsidR="00A22DCC" w:rsidRPr="001E55BB" w:rsidRDefault="00A22DCC" w:rsidP="00A22DCC">
      <w:pPr>
        <w:autoSpaceDE w:val="0"/>
        <w:autoSpaceDN w:val="0"/>
        <w:adjustRightInd w:val="0"/>
        <w:spacing w:after="0" w:line="240" w:lineRule="auto"/>
        <w:rPr>
          <w:rFonts w:ascii="Times New Roman" w:hAnsi="Times New Roman" w:cs="Times New Roman"/>
          <w:sz w:val="24"/>
          <w:szCs w:val="24"/>
        </w:rPr>
      </w:pPr>
      <w:r w:rsidRPr="001E55BB">
        <w:rPr>
          <w:rFonts w:ascii="Times New Roman" w:hAnsi="Times New Roman" w:cs="Times New Roman"/>
          <w:b/>
          <w:sz w:val="24"/>
          <w:szCs w:val="24"/>
        </w:rPr>
        <w:t>Submission Date</w:t>
      </w:r>
      <w:r w:rsidRPr="001E55BB">
        <w:rPr>
          <w:rFonts w:ascii="Times New Roman" w:hAnsi="Times New Roman" w:cs="Times New Roman"/>
          <w:sz w:val="24"/>
          <w:szCs w:val="24"/>
        </w:rPr>
        <w:t>:</w:t>
      </w:r>
      <w:r w:rsidR="00BC78B1" w:rsidRPr="001E55BB">
        <w:rPr>
          <w:rFonts w:ascii="Times New Roman" w:hAnsi="Times New Roman" w:cs="Times New Roman"/>
          <w:sz w:val="24"/>
          <w:szCs w:val="24"/>
        </w:rPr>
        <w:tab/>
      </w:r>
      <w:sdt>
        <w:sdtPr>
          <w:rPr>
            <w:rFonts w:ascii="Times New Roman" w:hAnsi="Times New Roman" w:cs="Times New Roman"/>
            <w:sz w:val="24"/>
            <w:szCs w:val="24"/>
          </w:rPr>
          <w:id w:val="-9382610"/>
          <w:placeholder>
            <w:docPart w:val="68F620C436EA4AB19F1465A261C19DAB"/>
          </w:placeholder>
          <w:showingPlcHdr/>
          <w:date>
            <w:dateFormat w:val="M/d/yyyy"/>
            <w:lid w:val="en-US"/>
            <w:storeMappedDataAs w:val="dateTime"/>
            <w:calendar w:val="gregorian"/>
          </w:date>
        </w:sdtPr>
        <w:sdtEndPr/>
        <w:sdtContent>
          <w:r w:rsidR="00BC78B1" w:rsidRPr="001E55BB">
            <w:rPr>
              <w:rStyle w:val="PlaceholderText"/>
              <w:color w:val="auto"/>
            </w:rPr>
            <w:t>Click or tap to enter a date.</w:t>
          </w:r>
        </w:sdtContent>
      </w:sdt>
    </w:p>
    <w:p w14:paraId="112FE54B" w14:textId="77777777" w:rsidR="00BC78B1" w:rsidRPr="001E55BB" w:rsidRDefault="00BC78B1" w:rsidP="00A22DCC">
      <w:pPr>
        <w:autoSpaceDE w:val="0"/>
        <w:autoSpaceDN w:val="0"/>
        <w:adjustRightInd w:val="0"/>
        <w:spacing w:after="0" w:line="240" w:lineRule="auto"/>
        <w:rPr>
          <w:rFonts w:ascii="Times New Roman" w:hAnsi="Times New Roman" w:cs="Times New Roman"/>
          <w:sz w:val="24"/>
          <w:szCs w:val="24"/>
        </w:rPr>
      </w:pPr>
    </w:p>
    <w:p w14:paraId="757C1B20" w14:textId="66FF9D58" w:rsidR="009F2203" w:rsidRPr="001E55BB" w:rsidRDefault="00A22DCC" w:rsidP="00BC78B1">
      <w:pPr>
        <w:autoSpaceDE w:val="0"/>
        <w:autoSpaceDN w:val="0"/>
        <w:adjustRightInd w:val="0"/>
        <w:spacing w:after="0" w:line="240" w:lineRule="auto"/>
        <w:rPr>
          <w:rFonts w:ascii="Times New Roman" w:hAnsi="Times New Roman" w:cs="Times New Roman"/>
          <w:sz w:val="24"/>
          <w:szCs w:val="24"/>
        </w:rPr>
      </w:pPr>
      <w:r w:rsidRPr="001E55BB">
        <w:rPr>
          <w:rFonts w:ascii="Times New Roman" w:hAnsi="Times New Roman" w:cs="Times New Roman"/>
          <w:b/>
          <w:sz w:val="24"/>
          <w:szCs w:val="24"/>
        </w:rPr>
        <w:t>This ARR is a:</w:t>
      </w:r>
      <w:r w:rsidR="003D38E8" w:rsidRPr="001E55BB">
        <w:rPr>
          <w:rFonts w:ascii="Times New Roman" w:hAnsi="Times New Roman" w:cs="Times New Roman"/>
          <w:b/>
          <w:sz w:val="24"/>
          <w:szCs w:val="24"/>
        </w:rPr>
        <w:tab/>
      </w:r>
      <w:sdt>
        <w:sdtPr>
          <w:rPr>
            <w:rFonts w:ascii="Times New Roman" w:hAnsi="Times New Roman" w:cs="Times New Roman"/>
            <w:sz w:val="24"/>
            <w:szCs w:val="24"/>
          </w:rPr>
          <w:id w:val="1842426906"/>
          <w:placeholder>
            <w:docPart w:val="3A428881078B4883894089CA8A0D84A4"/>
          </w:placeholder>
          <w:showingPlcHdr/>
          <w:dropDownList>
            <w:listItem w:value="Choose an item."/>
            <w:listItem w:displayText="First submission" w:value="First submission"/>
            <w:listItem w:displayText="Second submission" w:value="Second submission"/>
            <w:listItem w:displayText="Third submission" w:value="Third submission"/>
            <w:listItem w:displayText="Fourth submission" w:value="Fourth submission"/>
            <w:listItem w:displayText="Fifth submission" w:value="Fifth submission"/>
          </w:dropDownList>
        </w:sdtPr>
        <w:sdtEndPr/>
        <w:sdtContent>
          <w:r w:rsidR="006F04F5" w:rsidRPr="001E55BB">
            <w:rPr>
              <w:rStyle w:val="PlaceholderText"/>
              <w:color w:val="auto"/>
            </w:rPr>
            <w:t>Choose an item.</w:t>
          </w:r>
        </w:sdtContent>
      </w:sdt>
    </w:p>
    <w:p w14:paraId="77442876" w14:textId="77777777" w:rsidR="00577B93" w:rsidRDefault="00577B93" w:rsidP="00BC78B1">
      <w:pPr>
        <w:autoSpaceDE w:val="0"/>
        <w:autoSpaceDN w:val="0"/>
        <w:adjustRightInd w:val="0"/>
        <w:spacing w:after="0" w:line="240" w:lineRule="auto"/>
        <w:rPr>
          <w:rFonts w:ascii="Times New Roman" w:hAnsi="Times New Roman" w:cs="Times New Roman"/>
          <w:sz w:val="24"/>
          <w:szCs w:val="24"/>
        </w:rPr>
      </w:pPr>
    </w:p>
    <w:p w14:paraId="24BC2848" w14:textId="77777777" w:rsidR="007E6428" w:rsidRPr="00D2781C" w:rsidRDefault="007E6428" w:rsidP="007E6428">
      <w:pPr>
        <w:autoSpaceDE w:val="0"/>
        <w:autoSpaceDN w:val="0"/>
        <w:adjustRightInd w:val="0"/>
        <w:spacing w:after="0" w:line="240" w:lineRule="auto"/>
        <w:rPr>
          <w:rFonts w:ascii="Times New Roman" w:hAnsi="Times New Roman" w:cs="Times New Roman"/>
          <w:sz w:val="24"/>
          <w:szCs w:val="24"/>
        </w:rPr>
      </w:pPr>
    </w:p>
    <w:p w14:paraId="616212E5" w14:textId="77777777" w:rsidR="007E6428" w:rsidRPr="007E6428" w:rsidRDefault="007E6428" w:rsidP="007E6428">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rFonts w:ascii="Segoe UI" w:hAnsi="Segoe UI" w:cs="Segoe UI"/>
          <w:color w:val="2E74B5"/>
          <w:sz w:val="28"/>
          <w:szCs w:val="28"/>
        </w:rPr>
      </w:pPr>
      <w:r w:rsidRPr="007E6428">
        <w:rPr>
          <w:rStyle w:val="normaltextrun"/>
          <w:rFonts w:ascii="Cambria" w:hAnsi="Cambria" w:cs="Segoe UI"/>
          <w:b/>
          <w:bCs/>
          <w:i/>
          <w:iCs/>
          <w:color w:val="365F91"/>
          <w:sz w:val="28"/>
          <w:szCs w:val="28"/>
        </w:rPr>
        <w:t>INSTITUTIONAL CONTEXT</w:t>
      </w:r>
    </w:p>
    <w:p w14:paraId="0A7BB2A3" w14:textId="77777777" w:rsidR="007E6428" w:rsidRDefault="007E6428" w:rsidP="007E6428">
      <w:pPr>
        <w:autoSpaceDE w:val="0"/>
        <w:autoSpaceDN w:val="0"/>
        <w:adjustRightInd w:val="0"/>
        <w:spacing w:after="0" w:line="240" w:lineRule="auto"/>
        <w:rPr>
          <w:rFonts w:ascii="Times New Roman" w:hAnsi="Times New Roman" w:cs="Times New Roman"/>
          <w:sz w:val="24"/>
          <w:szCs w:val="24"/>
        </w:rPr>
      </w:pPr>
    </w:p>
    <w:p w14:paraId="4680C9B7" w14:textId="77777777" w:rsidR="007E6428" w:rsidRPr="00D2781C" w:rsidRDefault="007E6428" w:rsidP="007E6428">
      <w:pPr>
        <w:autoSpaceDE w:val="0"/>
        <w:autoSpaceDN w:val="0"/>
        <w:adjustRightInd w:val="0"/>
        <w:spacing w:after="0" w:line="240" w:lineRule="auto"/>
        <w:rPr>
          <w:rFonts w:ascii="Times New Roman" w:hAnsi="Times New Roman" w:cs="Times New Roman"/>
          <w:sz w:val="24"/>
          <w:szCs w:val="24"/>
        </w:rPr>
      </w:pPr>
      <w:r w:rsidRPr="00D2781C">
        <w:rPr>
          <w:rFonts w:ascii="Times New Roman" w:hAnsi="Times New Roman" w:cs="Times New Roman"/>
          <w:sz w:val="24"/>
          <w:szCs w:val="24"/>
        </w:rPr>
        <w:t>Present a brief history and overview of the institution:</w:t>
      </w:r>
    </w:p>
    <w:p w14:paraId="35299343" w14:textId="6A17D541" w:rsidR="00A22DCC" w:rsidRDefault="00A22DCC" w:rsidP="00A22DCC">
      <w:pPr>
        <w:autoSpaceDE w:val="0"/>
        <w:autoSpaceDN w:val="0"/>
        <w:adjustRightInd w:val="0"/>
        <w:spacing w:after="0" w:line="240" w:lineRule="auto"/>
        <w:rPr>
          <w:rFonts w:ascii="Times New Roman" w:hAnsi="Times New Roman" w:cs="Times New Roman"/>
          <w:sz w:val="24"/>
          <w:szCs w:val="24"/>
        </w:rPr>
      </w:pPr>
    </w:p>
    <w:p w14:paraId="2F5D203E" w14:textId="1B508A57" w:rsidR="007E6428" w:rsidRDefault="007E6428" w:rsidP="00A22DCC">
      <w:pPr>
        <w:autoSpaceDE w:val="0"/>
        <w:autoSpaceDN w:val="0"/>
        <w:adjustRightInd w:val="0"/>
        <w:spacing w:after="0" w:line="240" w:lineRule="auto"/>
        <w:rPr>
          <w:rFonts w:ascii="Times New Roman" w:hAnsi="Times New Roman" w:cs="Times New Roman"/>
          <w:sz w:val="24"/>
          <w:szCs w:val="24"/>
        </w:rPr>
      </w:pPr>
    </w:p>
    <w:p w14:paraId="73FF1188" w14:textId="77777777" w:rsidR="007E6428" w:rsidRDefault="007E6428" w:rsidP="00A22DCC">
      <w:pPr>
        <w:autoSpaceDE w:val="0"/>
        <w:autoSpaceDN w:val="0"/>
        <w:adjustRightInd w:val="0"/>
        <w:spacing w:after="0" w:line="240" w:lineRule="auto"/>
        <w:rPr>
          <w:rFonts w:ascii="Times New Roman" w:hAnsi="Times New Roman" w:cs="Times New Roman"/>
          <w:sz w:val="24"/>
          <w:szCs w:val="24"/>
        </w:rPr>
      </w:pPr>
    </w:p>
    <w:p w14:paraId="6D5B6628" w14:textId="7119CED7" w:rsidR="00575D38" w:rsidRPr="00BF3EAD" w:rsidRDefault="00575D38" w:rsidP="00575D38">
      <w:pPr>
        <w:pStyle w:val="ListParagraph"/>
        <w:pBdr>
          <w:top w:val="single" w:sz="4" w:space="1" w:color="auto"/>
          <w:left w:val="single" w:sz="4" w:space="4" w:color="auto"/>
          <w:bottom w:val="single" w:sz="4" w:space="1" w:color="auto"/>
          <w:right w:val="single" w:sz="4" w:space="4" w:color="auto"/>
        </w:pBdr>
        <w:shd w:val="clear" w:color="auto" w:fill="BFBFBF"/>
        <w:spacing w:after="0" w:line="240" w:lineRule="auto"/>
        <w:ind w:left="0"/>
        <w:textAlignment w:val="baseline"/>
        <w:rPr>
          <w:rFonts w:ascii="Segoe UI" w:eastAsia="Times New Roman" w:hAnsi="Segoe UI" w:cs="Segoe UI"/>
          <w:color w:val="2E74B5"/>
          <w:sz w:val="28"/>
          <w:szCs w:val="28"/>
        </w:rPr>
      </w:pPr>
      <w:r>
        <w:rPr>
          <w:rFonts w:ascii="Cambria" w:eastAsia="Times New Roman" w:hAnsi="Cambria" w:cs="Segoe UI"/>
          <w:b/>
          <w:bCs/>
          <w:i/>
          <w:iCs/>
          <w:color w:val="365F91"/>
          <w:sz w:val="28"/>
          <w:szCs w:val="28"/>
        </w:rPr>
        <w:t>BASELINE SCOPE OF ACCREDITATION</w:t>
      </w:r>
    </w:p>
    <w:p w14:paraId="7460AF92" w14:textId="0620EF71" w:rsidR="00C855DB" w:rsidRPr="00577B93" w:rsidRDefault="00C855DB" w:rsidP="33E5B230">
      <w:pPr>
        <w:rPr>
          <w:rStyle w:val="BookTitle"/>
          <w:rFonts w:ascii="Times New Roman" w:eastAsia="Times New Roman" w:hAnsi="Times New Roman" w:cs="Times New Roman"/>
          <w:color w:val="365F91"/>
          <w:sz w:val="24"/>
          <w:szCs w:val="24"/>
        </w:rPr>
      </w:pPr>
      <w:r>
        <w:rPr>
          <w:rFonts w:ascii="Times New Roman" w:eastAsia="Times New Roman" w:hAnsi="Times New Roman" w:cs="Times New Roman"/>
          <w:b/>
          <w:bCs/>
          <w:sz w:val="24"/>
          <w:szCs w:val="24"/>
        </w:rPr>
        <w:t xml:space="preserve">The </w:t>
      </w:r>
      <w:r w:rsidR="00361C41">
        <w:rPr>
          <w:rFonts w:ascii="Times New Roman" w:eastAsia="Times New Roman" w:hAnsi="Times New Roman" w:cs="Times New Roman"/>
          <w:b/>
          <w:bCs/>
          <w:sz w:val="24"/>
          <w:szCs w:val="24"/>
        </w:rPr>
        <w:t>team has verified the institutions offerings, delivery modalities, and locations</w:t>
      </w:r>
      <w:r w:rsidR="005E4A57">
        <w:rPr>
          <w:rFonts w:ascii="Times New Roman" w:eastAsia="Times New Roman" w:hAnsi="Times New Roman" w:cs="Times New Roman"/>
          <w:b/>
          <w:bCs/>
          <w:sz w:val="24"/>
          <w:szCs w:val="24"/>
        </w:rPr>
        <w:t xml:space="preserve"> and the following should be included within the institution’s </w:t>
      </w:r>
      <w:r w:rsidR="00D85A1D">
        <w:rPr>
          <w:rFonts w:ascii="Times New Roman" w:eastAsia="Times New Roman" w:hAnsi="Times New Roman" w:cs="Times New Roman"/>
          <w:b/>
          <w:bCs/>
          <w:sz w:val="24"/>
          <w:szCs w:val="24"/>
        </w:rPr>
        <w:t xml:space="preserve">baseline </w:t>
      </w:r>
      <w:r w:rsidR="005E4A57">
        <w:rPr>
          <w:rFonts w:ascii="Times New Roman" w:eastAsia="Times New Roman" w:hAnsi="Times New Roman" w:cs="Times New Roman"/>
          <w:b/>
          <w:bCs/>
          <w:sz w:val="24"/>
          <w:szCs w:val="24"/>
        </w:rPr>
        <w:t>scope of accreditation:</w:t>
      </w:r>
    </w:p>
    <w:p w14:paraId="152157B3" w14:textId="7D90CA46" w:rsidR="00D6728C" w:rsidRPr="00F47BC0" w:rsidRDefault="00F90C37" w:rsidP="000F5C68">
      <w:pPr>
        <w:autoSpaceDE w:val="0"/>
        <w:autoSpaceDN w:val="0"/>
        <w:adjustRightInd w:val="0"/>
        <w:spacing w:after="0" w:line="240" w:lineRule="auto"/>
        <w:rPr>
          <w:rFonts w:ascii="Times New Roman" w:hAnsi="Times New Roman" w:cs="Times New Roman"/>
          <w:b/>
          <w:bCs/>
          <w:sz w:val="24"/>
          <w:szCs w:val="24"/>
        </w:rPr>
      </w:pPr>
      <w:r w:rsidRPr="00F47BC0">
        <w:rPr>
          <w:rFonts w:ascii="Times New Roman" w:hAnsi="Times New Roman" w:cs="Times New Roman"/>
          <w:b/>
          <w:bCs/>
          <w:sz w:val="24"/>
          <w:szCs w:val="24"/>
        </w:rPr>
        <w:t>C</w:t>
      </w:r>
      <w:r w:rsidR="008C2377" w:rsidRPr="00F47BC0">
        <w:rPr>
          <w:rFonts w:ascii="Times New Roman" w:hAnsi="Times New Roman" w:cs="Times New Roman"/>
          <w:b/>
          <w:bCs/>
          <w:sz w:val="24"/>
          <w:szCs w:val="24"/>
        </w:rPr>
        <w:t xml:space="preserve">redential </w:t>
      </w:r>
      <w:r w:rsidRPr="00F47BC0">
        <w:rPr>
          <w:rFonts w:ascii="Times New Roman" w:hAnsi="Times New Roman" w:cs="Times New Roman"/>
          <w:b/>
          <w:bCs/>
          <w:sz w:val="24"/>
          <w:szCs w:val="24"/>
        </w:rPr>
        <w:t>L</w:t>
      </w:r>
      <w:r w:rsidR="008C2377" w:rsidRPr="00F47BC0">
        <w:rPr>
          <w:rFonts w:ascii="Times New Roman" w:hAnsi="Times New Roman" w:cs="Times New Roman"/>
          <w:b/>
          <w:bCs/>
          <w:sz w:val="24"/>
          <w:szCs w:val="24"/>
        </w:rPr>
        <w:t>evels</w:t>
      </w:r>
      <w:r w:rsidR="00D6728C" w:rsidRPr="00F47BC0">
        <w:rPr>
          <w:rFonts w:ascii="Times New Roman" w:hAnsi="Times New Roman" w:cs="Times New Roman"/>
          <w:b/>
          <w:bCs/>
          <w:sz w:val="24"/>
          <w:szCs w:val="24"/>
        </w:rPr>
        <w:t>:</w:t>
      </w:r>
    </w:p>
    <w:p w14:paraId="52A0B168" w14:textId="0281B528"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89678240"/>
          <w14:checkbox>
            <w14:checked w14:val="0"/>
            <w14:checkedState w14:val="2612" w14:font="MS Gothic"/>
            <w14:uncheckedState w14:val="2610" w14:font="MS Gothic"/>
          </w14:checkbox>
        </w:sdtPr>
        <w:sdtEndPr/>
        <w:sdtContent>
          <w:r w:rsidR="0016523D">
            <w:rPr>
              <w:rFonts w:ascii="MS Gothic" w:eastAsia="MS Gothic" w:hAnsi="MS Gothic" w:cs="Times New Roman" w:hint="eastAsia"/>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Postsecondary Award/Certificate/Diploma (&lt;1 year)</w:t>
      </w:r>
    </w:p>
    <w:p w14:paraId="79C2B37A" w14:textId="0D015163"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352395935"/>
          <w14:checkbox>
            <w14:checked w14:val="0"/>
            <w14:checkedState w14:val="2612" w14:font="MS Gothic"/>
            <w14:uncheckedState w14:val="2610" w14:font="MS Gothic"/>
          </w14:checkbox>
        </w:sdtPr>
        <w:sdtEndPr/>
        <w:sdtContent>
          <w:r w:rsidR="00B90A6B">
            <w:rPr>
              <w:rFonts w:ascii="MS Gothic" w:eastAsia="MS Gothic" w:hAnsi="MS Gothic" w:cs="Times New Roman" w:hint="eastAsia"/>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Postsecondary Award/Certificate/Diploma (&gt;=1 year, &lt;2 years)</w:t>
      </w:r>
    </w:p>
    <w:p w14:paraId="3D6C5837" w14:textId="04D6F133"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09819649"/>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Associate’s or equivalent</w:t>
      </w:r>
    </w:p>
    <w:p w14:paraId="00810A6E" w14:textId="44EFE17B"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423717413"/>
          <w14:checkbox>
            <w14:checked w14:val="0"/>
            <w14:checkedState w14:val="2612" w14:font="MS Gothic"/>
            <w14:uncheckedState w14:val="2610" w14:font="MS Gothic"/>
          </w14:checkbox>
        </w:sdtPr>
        <w:sdtEndPr/>
        <w:sdtContent>
          <w:r w:rsidR="00F90C37" w:rsidRPr="00ED6C5A">
            <w:rPr>
              <w:rFonts w:ascii="Segoe UI Symbol" w:eastAsia="MS Gothic"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Postsecondary Award/Certificate/Diploma (&gt;=2 years, &lt;=4 years)</w:t>
      </w:r>
    </w:p>
    <w:p w14:paraId="7179C645" w14:textId="41AA0F1D"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06223019"/>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Bachelor’s or equivalent</w:t>
      </w:r>
    </w:p>
    <w:p w14:paraId="67B83AA1" w14:textId="3412A6CD"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62201580"/>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Post-baccalaureate Award/Certificate/Diploma</w:t>
      </w:r>
    </w:p>
    <w:p w14:paraId="21AE17B8" w14:textId="145A0372"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76307098"/>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Master’s or equivalent</w:t>
      </w:r>
    </w:p>
    <w:p w14:paraId="2ED0B088" w14:textId="5C42D9F8"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56337494"/>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Post-master’s Award/Certificate/Diploma</w:t>
      </w:r>
    </w:p>
    <w:p w14:paraId="17111E36" w14:textId="0BB0E9B8"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25870350"/>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Doctor’s – Professional Practice</w:t>
      </w:r>
    </w:p>
    <w:p w14:paraId="06C0B811" w14:textId="1D02FD88" w:rsidR="00F90C37" w:rsidRPr="00ED6C5A" w:rsidRDefault="003E7029" w:rsidP="00F90C37">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823308430"/>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 xml:space="preserve">Doctor’s – Research/Scholarship </w:t>
      </w:r>
    </w:p>
    <w:p w14:paraId="7B079B3F" w14:textId="16C4FB0A" w:rsidR="00F90C37" w:rsidRPr="00ED6C5A" w:rsidRDefault="003E7029" w:rsidP="00F90C3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98505694"/>
          <w14:checkbox>
            <w14:checked w14:val="0"/>
            <w14:checkedState w14:val="2612" w14:font="MS Gothic"/>
            <w14:uncheckedState w14:val="2610" w14:font="MS Gothic"/>
          </w14:checkbox>
        </w:sdtPr>
        <w:sdtEndPr/>
        <w:sdtContent>
          <w:r w:rsidR="00F90C37" w:rsidRPr="00ED6C5A">
            <w:rPr>
              <w:rFonts w:ascii="Segoe UI Symbol" w:hAnsi="Segoe UI Symbol" w:cs="Segoe UI Symbol"/>
              <w:sz w:val="24"/>
              <w:szCs w:val="24"/>
            </w:rPr>
            <w:t>☐</w:t>
          </w:r>
        </w:sdtContent>
      </w:sdt>
      <w:r w:rsidR="005E4949" w:rsidRPr="00ED6C5A">
        <w:rPr>
          <w:rFonts w:ascii="Times New Roman" w:hAnsi="Times New Roman" w:cs="Times New Roman"/>
          <w:sz w:val="24"/>
          <w:szCs w:val="24"/>
        </w:rPr>
        <w:t xml:space="preserve"> </w:t>
      </w:r>
      <w:r w:rsidR="00F90C37" w:rsidRPr="00ED6C5A">
        <w:rPr>
          <w:rFonts w:ascii="Times New Roman" w:hAnsi="Times New Roman" w:cs="Times New Roman"/>
          <w:sz w:val="24"/>
          <w:szCs w:val="24"/>
        </w:rPr>
        <w:t>Doctor’s – Other</w:t>
      </w:r>
    </w:p>
    <w:p w14:paraId="210C13A0" w14:textId="675996FF" w:rsidR="00F90C37" w:rsidRDefault="00F90C37" w:rsidP="000F5C68">
      <w:pPr>
        <w:autoSpaceDE w:val="0"/>
        <w:autoSpaceDN w:val="0"/>
        <w:adjustRightInd w:val="0"/>
        <w:spacing w:after="0" w:line="240" w:lineRule="auto"/>
        <w:rPr>
          <w:rFonts w:ascii="Times New Roman" w:hAnsi="Times New Roman" w:cs="Times New Roman"/>
          <w:sz w:val="24"/>
          <w:szCs w:val="24"/>
        </w:rPr>
      </w:pPr>
    </w:p>
    <w:p w14:paraId="37C0A8C3" w14:textId="46F9BC1D" w:rsidR="00D6728C" w:rsidRPr="00F47BC0" w:rsidRDefault="00C424DE" w:rsidP="000F5C68">
      <w:pPr>
        <w:autoSpaceDE w:val="0"/>
        <w:autoSpaceDN w:val="0"/>
        <w:adjustRightInd w:val="0"/>
        <w:spacing w:after="0" w:line="240" w:lineRule="auto"/>
        <w:rPr>
          <w:rFonts w:ascii="Times New Roman" w:hAnsi="Times New Roman" w:cs="Times New Roman"/>
          <w:b/>
          <w:bCs/>
          <w:sz w:val="24"/>
          <w:szCs w:val="24"/>
        </w:rPr>
      </w:pPr>
      <w:r w:rsidRPr="00F47BC0">
        <w:rPr>
          <w:rFonts w:ascii="Times New Roman" w:hAnsi="Times New Roman" w:cs="Times New Roman"/>
          <w:b/>
          <w:bCs/>
          <w:sz w:val="24"/>
          <w:szCs w:val="24"/>
        </w:rPr>
        <w:t>A</w:t>
      </w:r>
      <w:r w:rsidR="00D6728C" w:rsidRPr="00F47BC0">
        <w:rPr>
          <w:rFonts w:ascii="Times New Roman" w:hAnsi="Times New Roman" w:cs="Times New Roman"/>
          <w:b/>
          <w:bCs/>
          <w:sz w:val="24"/>
          <w:szCs w:val="24"/>
        </w:rPr>
        <w:t xml:space="preserve">lternative </w:t>
      </w:r>
      <w:r w:rsidRPr="00F47BC0">
        <w:rPr>
          <w:rFonts w:ascii="Times New Roman" w:hAnsi="Times New Roman" w:cs="Times New Roman"/>
          <w:b/>
          <w:bCs/>
          <w:sz w:val="24"/>
          <w:szCs w:val="24"/>
        </w:rPr>
        <w:t>D</w:t>
      </w:r>
      <w:r w:rsidR="00D6728C" w:rsidRPr="00F47BC0">
        <w:rPr>
          <w:rFonts w:ascii="Times New Roman" w:hAnsi="Times New Roman" w:cs="Times New Roman"/>
          <w:b/>
          <w:bCs/>
          <w:sz w:val="24"/>
          <w:szCs w:val="24"/>
        </w:rPr>
        <w:t xml:space="preserve">elivery </w:t>
      </w:r>
      <w:r w:rsidRPr="00F47BC0">
        <w:rPr>
          <w:rFonts w:ascii="Times New Roman" w:hAnsi="Times New Roman" w:cs="Times New Roman"/>
          <w:b/>
          <w:bCs/>
          <w:sz w:val="24"/>
          <w:szCs w:val="24"/>
        </w:rPr>
        <w:t>M</w:t>
      </w:r>
      <w:r w:rsidR="00D6728C" w:rsidRPr="00F47BC0">
        <w:rPr>
          <w:rFonts w:ascii="Times New Roman" w:hAnsi="Times New Roman" w:cs="Times New Roman"/>
          <w:b/>
          <w:bCs/>
          <w:sz w:val="24"/>
          <w:szCs w:val="24"/>
        </w:rPr>
        <w:t>ethods:</w:t>
      </w:r>
    </w:p>
    <w:p w14:paraId="790C8D8F" w14:textId="16F9885E" w:rsidR="00C424DE" w:rsidRPr="00ED6C5A" w:rsidRDefault="003E7029" w:rsidP="00C424D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16510895"/>
          <w14:checkbox>
            <w14:checked w14:val="0"/>
            <w14:checkedState w14:val="2612" w14:font="MS Gothic"/>
            <w14:uncheckedState w14:val="2610" w14:font="MS Gothic"/>
          </w14:checkbox>
        </w:sdtPr>
        <w:sdtEndPr/>
        <w:sdtContent>
          <w:r w:rsidR="0016523D">
            <w:rPr>
              <w:rFonts w:ascii="MS Gothic" w:eastAsia="MS Gothic" w:hAnsi="MS Gothic" w:cs="Times New Roman" w:hint="eastAsia"/>
              <w:sz w:val="24"/>
              <w:szCs w:val="24"/>
            </w:rPr>
            <w:t>☐</w:t>
          </w:r>
        </w:sdtContent>
      </w:sdt>
      <w:r w:rsidR="00C424DE" w:rsidRPr="00ED6C5A">
        <w:rPr>
          <w:rFonts w:ascii="Times New Roman" w:hAnsi="Times New Roman" w:cs="Times New Roman"/>
          <w:sz w:val="24"/>
          <w:szCs w:val="24"/>
        </w:rPr>
        <w:t xml:space="preserve"> Distance Education</w:t>
      </w:r>
    </w:p>
    <w:p w14:paraId="719FA87F" w14:textId="12B84DAD" w:rsidR="00C424DE" w:rsidRPr="00ED6C5A" w:rsidRDefault="003E7029" w:rsidP="00C424DE">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82936202"/>
          <w14:checkbox>
            <w14:checked w14:val="0"/>
            <w14:checkedState w14:val="2612" w14:font="MS Gothic"/>
            <w14:uncheckedState w14:val="2610" w14:font="MS Gothic"/>
          </w14:checkbox>
        </w:sdtPr>
        <w:sdtEndPr/>
        <w:sdtContent>
          <w:r w:rsidR="00C424DE" w:rsidRPr="00ED6C5A">
            <w:rPr>
              <w:rFonts w:ascii="Segoe UI Symbol" w:hAnsi="Segoe UI Symbol" w:cs="Segoe UI Symbol"/>
              <w:sz w:val="24"/>
              <w:szCs w:val="24"/>
            </w:rPr>
            <w:t>☐</w:t>
          </w:r>
        </w:sdtContent>
      </w:sdt>
      <w:r w:rsidR="00C424DE" w:rsidRPr="00ED6C5A">
        <w:rPr>
          <w:rFonts w:ascii="Times New Roman" w:hAnsi="Times New Roman" w:cs="Times New Roman"/>
          <w:sz w:val="24"/>
          <w:szCs w:val="24"/>
        </w:rPr>
        <w:t xml:space="preserve"> Correspondence Education</w:t>
      </w:r>
    </w:p>
    <w:p w14:paraId="0906A728" w14:textId="77777777" w:rsidR="00C424DE" w:rsidRPr="00446693" w:rsidRDefault="00C424DE" w:rsidP="000F5C68">
      <w:pPr>
        <w:autoSpaceDE w:val="0"/>
        <w:autoSpaceDN w:val="0"/>
        <w:adjustRightInd w:val="0"/>
        <w:spacing w:after="0" w:line="240" w:lineRule="auto"/>
        <w:rPr>
          <w:rFonts w:ascii="Times New Roman" w:hAnsi="Times New Roman" w:cs="Times New Roman"/>
          <w:sz w:val="24"/>
          <w:szCs w:val="24"/>
        </w:rPr>
      </w:pPr>
    </w:p>
    <w:p w14:paraId="4193F38E" w14:textId="6B8495D2" w:rsidR="00D6728C" w:rsidRPr="00F47BC0" w:rsidRDefault="00D07775" w:rsidP="000F5C68">
      <w:pPr>
        <w:autoSpaceDE w:val="0"/>
        <w:autoSpaceDN w:val="0"/>
        <w:adjustRightInd w:val="0"/>
        <w:spacing w:after="0" w:line="240" w:lineRule="auto"/>
        <w:rPr>
          <w:rFonts w:ascii="Times New Roman" w:hAnsi="Times New Roman" w:cs="Times New Roman"/>
          <w:b/>
          <w:bCs/>
          <w:sz w:val="24"/>
          <w:szCs w:val="24"/>
        </w:rPr>
      </w:pPr>
      <w:r w:rsidRPr="00F47BC0">
        <w:rPr>
          <w:rFonts w:ascii="Times New Roman" w:hAnsi="Times New Roman" w:cs="Times New Roman"/>
          <w:b/>
          <w:bCs/>
          <w:sz w:val="24"/>
          <w:szCs w:val="24"/>
        </w:rPr>
        <w:t>B</w:t>
      </w:r>
      <w:r w:rsidR="00001C93" w:rsidRPr="00F47BC0">
        <w:rPr>
          <w:rFonts w:ascii="Times New Roman" w:hAnsi="Times New Roman" w:cs="Times New Roman"/>
          <w:b/>
          <w:bCs/>
          <w:sz w:val="24"/>
          <w:szCs w:val="24"/>
        </w:rPr>
        <w:t xml:space="preserve">ranch </w:t>
      </w:r>
      <w:r w:rsidRPr="00F47BC0">
        <w:rPr>
          <w:rFonts w:ascii="Times New Roman" w:hAnsi="Times New Roman" w:cs="Times New Roman"/>
          <w:b/>
          <w:bCs/>
          <w:sz w:val="24"/>
          <w:szCs w:val="24"/>
        </w:rPr>
        <w:t>C</w:t>
      </w:r>
      <w:r w:rsidR="00001C93" w:rsidRPr="00F47BC0">
        <w:rPr>
          <w:rFonts w:ascii="Times New Roman" w:hAnsi="Times New Roman" w:cs="Times New Roman"/>
          <w:b/>
          <w:bCs/>
          <w:sz w:val="24"/>
          <w:szCs w:val="24"/>
        </w:rPr>
        <w:t>ampus</w:t>
      </w:r>
      <w:r w:rsidRPr="00F47BC0">
        <w:rPr>
          <w:rFonts w:ascii="Times New Roman" w:hAnsi="Times New Roman" w:cs="Times New Roman"/>
          <w:b/>
          <w:bCs/>
          <w:sz w:val="24"/>
          <w:szCs w:val="24"/>
        </w:rPr>
        <w:t>(es)</w:t>
      </w:r>
      <w:r w:rsidR="00D6728C" w:rsidRPr="00F47BC0">
        <w:rPr>
          <w:rFonts w:ascii="Times New Roman" w:hAnsi="Times New Roman" w:cs="Times New Roman"/>
          <w:b/>
          <w:bCs/>
          <w:sz w:val="24"/>
          <w:szCs w:val="24"/>
        </w:rPr>
        <w:t>:</w:t>
      </w:r>
    </w:p>
    <w:p w14:paraId="5874973E" w14:textId="77777777" w:rsidR="00D07775" w:rsidRPr="00446693" w:rsidRDefault="00D07775" w:rsidP="000F5C68">
      <w:pPr>
        <w:autoSpaceDE w:val="0"/>
        <w:autoSpaceDN w:val="0"/>
        <w:adjustRightInd w:val="0"/>
        <w:spacing w:after="0" w:line="240" w:lineRule="auto"/>
        <w:rPr>
          <w:rFonts w:ascii="Times New Roman" w:hAnsi="Times New Roman" w:cs="Times New Roman"/>
          <w:sz w:val="24"/>
          <w:szCs w:val="24"/>
        </w:rPr>
      </w:pPr>
    </w:p>
    <w:p w14:paraId="6AB60319" w14:textId="067D3307" w:rsidR="00D6728C" w:rsidRPr="00F47BC0" w:rsidRDefault="00D07775" w:rsidP="000F5C68">
      <w:pPr>
        <w:autoSpaceDE w:val="0"/>
        <w:autoSpaceDN w:val="0"/>
        <w:adjustRightInd w:val="0"/>
        <w:spacing w:after="0" w:line="240" w:lineRule="auto"/>
        <w:rPr>
          <w:rFonts w:ascii="Times New Roman" w:hAnsi="Times New Roman" w:cs="Times New Roman"/>
          <w:b/>
          <w:bCs/>
          <w:sz w:val="24"/>
          <w:szCs w:val="24"/>
        </w:rPr>
      </w:pPr>
      <w:r w:rsidRPr="00F47BC0">
        <w:rPr>
          <w:rFonts w:ascii="Times New Roman" w:hAnsi="Times New Roman" w:cs="Times New Roman"/>
          <w:b/>
          <w:bCs/>
          <w:sz w:val="24"/>
          <w:szCs w:val="24"/>
        </w:rPr>
        <w:t>A</w:t>
      </w:r>
      <w:r w:rsidR="00001C93" w:rsidRPr="00F47BC0">
        <w:rPr>
          <w:rFonts w:ascii="Times New Roman" w:hAnsi="Times New Roman" w:cs="Times New Roman"/>
          <w:b/>
          <w:bCs/>
          <w:sz w:val="24"/>
          <w:szCs w:val="24"/>
        </w:rPr>
        <w:t xml:space="preserve">dditional </w:t>
      </w:r>
      <w:r w:rsidRPr="00F47BC0">
        <w:rPr>
          <w:rFonts w:ascii="Times New Roman" w:hAnsi="Times New Roman" w:cs="Times New Roman"/>
          <w:b/>
          <w:bCs/>
          <w:sz w:val="24"/>
          <w:szCs w:val="24"/>
        </w:rPr>
        <w:t>L</w:t>
      </w:r>
      <w:r w:rsidR="00001C93" w:rsidRPr="00F47BC0">
        <w:rPr>
          <w:rFonts w:ascii="Times New Roman" w:hAnsi="Times New Roman" w:cs="Times New Roman"/>
          <w:b/>
          <w:bCs/>
          <w:sz w:val="24"/>
          <w:szCs w:val="24"/>
        </w:rPr>
        <w:t>ocation</w:t>
      </w:r>
      <w:r w:rsidRPr="00F47BC0">
        <w:rPr>
          <w:rFonts w:ascii="Times New Roman" w:hAnsi="Times New Roman" w:cs="Times New Roman"/>
          <w:b/>
          <w:bCs/>
          <w:sz w:val="24"/>
          <w:szCs w:val="24"/>
        </w:rPr>
        <w:t>(</w:t>
      </w:r>
      <w:r w:rsidR="00001C93" w:rsidRPr="00F47BC0">
        <w:rPr>
          <w:rFonts w:ascii="Times New Roman" w:hAnsi="Times New Roman" w:cs="Times New Roman"/>
          <w:b/>
          <w:bCs/>
          <w:sz w:val="24"/>
          <w:szCs w:val="24"/>
        </w:rPr>
        <w:t>s</w:t>
      </w:r>
      <w:r w:rsidRPr="00F47BC0">
        <w:rPr>
          <w:rFonts w:ascii="Times New Roman" w:hAnsi="Times New Roman" w:cs="Times New Roman"/>
          <w:b/>
          <w:bCs/>
          <w:sz w:val="24"/>
          <w:szCs w:val="24"/>
        </w:rPr>
        <w:t>):</w:t>
      </w:r>
    </w:p>
    <w:p w14:paraId="0C1B49A5" w14:textId="77777777" w:rsidR="00D07775" w:rsidRPr="00446693" w:rsidRDefault="00D07775" w:rsidP="000F5C68">
      <w:pPr>
        <w:autoSpaceDE w:val="0"/>
        <w:autoSpaceDN w:val="0"/>
        <w:adjustRightInd w:val="0"/>
        <w:spacing w:after="0" w:line="240" w:lineRule="auto"/>
        <w:rPr>
          <w:rFonts w:ascii="Times New Roman" w:hAnsi="Times New Roman" w:cs="Times New Roman"/>
          <w:sz w:val="24"/>
          <w:szCs w:val="24"/>
        </w:rPr>
      </w:pPr>
    </w:p>
    <w:p w14:paraId="02C950AE" w14:textId="4A2EB9F0" w:rsidR="00A22DCC" w:rsidRPr="00F47BC0" w:rsidRDefault="00D07775" w:rsidP="000F5C68">
      <w:pPr>
        <w:autoSpaceDE w:val="0"/>
        <w:autoSpaceDN w:val="0"/>
        <w:adjustRightInd w:val="0"/>
        <w:spacing w:after="0" w:line="240" w:lineRule="auto"/>
        <w:rPr>
          <w:rFonts w:ascii="Times New Roman" w:hAnsi="Times New Roman" w:cs="Times New Roman"/>
          <w:b/>
          <w:bCs/>
          <w:sz w:val="24"/>
          <w:szCs w:val="24"/>
        </w:rPr>
      </w:pPr>
      <w:r w:rsidRPr="00F47BC0">
        <w:rPr>
          <w:rFonts w:ascii="Times New Roman" w:hAnsi="Times New Roman" w:cs="Times New Roman"/>
          <w:b/>
          <w:bCs/>
          <w:sz w:val="24"/>
          <w:szCs w:val="24"/>
        </w:rPr>
        <w:t>O</w:t>
      </w:r>
      <w:r w:rsidR="00001C93" w:rsidRPr="00F47BC0">
        <w:rPr>
          <w:rFonts w:ascii="Times New Roman" w:hAnsi="Times New Roman" w:cs="Times New Roman"/>
          <w:b/>
          <w:bCs/>
          <w:sz w:val="24"/>
          <w:szCs w:val="24"/>
        </w:rPr>
        <w:t xml:space="preserve">ther </w:t>
      </w:r>
      <w:r w:rsidRPr="00F47BC0">
        <w:rPr>
          <w:rFonts w:ascii="Times New Roman" w:hAnsi="Times New Roman" w:cs="Times New Roman"/>
          <w:b/>
          <w:bCs/>
          <w:sz w:val="24"/>
          <w:szCs w:val="24"/>
        </w:rPr>
        <w:t>I</w:t>
      </w:r>
      <w:r w:rsidR="00001C93" w:rsidRPr="00F47BC0">
        <w:rPr>
          <w:rFonts w:ascii="Times New Roman" w:hAnsi="Times New Roman" w:cs="Times New Roman"/>
          <w:b/>
          <w:bCs/>
          <w:sz w:val="24"/>
          <w:szCs w:val="24"/>
        </w:rPr>
        <w:t xml:space="preserve">nstructional </w:t>
      </w:r>
      <w:r w:rsidRPr="00F47BC0">
        <w:rPr>
          <w:rFonts w:ascii="Times New Roman" w:hAnsi="Times New Roman" w:cs="Times New Roman"/>
          <w:b/>
          <w:bCs/>
          <w:sz w:val="24"/>
          <w:szCs w:val="24"/>
        </w:rPr>
        <w:t>S</w:t>
      </w:r>
      <w:r w:rsidR="00001C93" w:rsidRPr="00F47BC0">
        <w:rPr>
          <w:rFonts w:ascii="Times New Roman" w:hAnsi="Times New Roman" w:cs="Times New Roman"/>
          <w:b/>
          <w:bCs/>
          <w:sz w:val="24"/>
          <w:szCs w:val="24"/>
        </w:rPr>
        <w:t>ite</w:t>
      </w:r>
      <w:r w:rsidRPr="00F47BC0">
        <w:rPr>
          <w:rFonts w:ascii="Times New Roman" w:hAnsi="Times New Roman" w:cs="Times New Roman"/>
          <w:b/>
          <w:bCs/>
          <w:sz w:val="24"/>
          <w:szCs w:val="24"/>
        </w:rPr>
        <w:t>(s):</w:t>
      </w:r>
    </w:p>
    <w:p w14:paraId="72FFD4B5" w14:textId="77777777" w:rsidR="00F8494D" w:rsidRDefault="00F8494D">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314C4137" w14:textId="77777777" w:rsidR="001B5A57" w:rsidRPr="00D2781C" w:rsidRDefault="001B5A57" w:rsidP="00835FDD">
      <w:pPr>
        <w:pStyle w:val="paragraph"/>
        <w:spacing w:before="0" w:beforeAutospacing="0" w:after="0" w:afterAutospacing="0"/>
        <w:textAlignment w:val="baseline"/>
        <w:rPr>
          <w:sz w:val="18"/>
          <w:szCs w:val="18"/>
        </w:rPr>
      </w:pPr>
      <w:r w:rsidRPr="00D2781C">
        <w:rPr>
          <w:rStyle w:val="eop"/>
        </w:rPr>
        <w:lastRenderedPageBreak/>
        <w:t> </w:t>
      </w:r>
    </w:p>
    <w:p w14:paraId="556E9D84" w14:textId="77777777" w:rsidR="001B5A57" w:rsidRPr="00D2781C" w:rsidRDefault="001B5A57" w:rsidP="00835FDD">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REQUIREMENTS OF AFFILIATION</w:t>
      </w:r>
    </w:p>
    <w:p w14:paraId="0F9DB62F" w14:textId="77777777" w:rsidR="001B5A57" w:rsidRDefault="001B5A57" w:rsidP="00835FDD">
      <w:pPr>
        <w:autoSpaceDE w:val="0"/>
        <w:autoSpaceDN w:val="0"/>
        <w:adjustRightInd w:val="0"/>
        <w:spacing w:after="0" w:line="240" w:lineRule="auto"/>
        <w:jc w:val="both"/>
        <w:rPr>
          <w:rFonts w:ascii="Times New Roman" w:hAnsi="Times New Roman" w:cs="Times New Roman"/>
          <w:b/>
          <w:sz w:val="24"/>
          <w:szCs w:val="24"/>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6"/>
        <w:gridCol w:w="996"/>
        <w:gridCol w:w="990"/>
        <w:gridCol w:w="4762"/>
      </w:tblGrid>
      <w:tr w:rsidR="007918ED" w:rsidRPr="007918ED" w14:paraId="259F95E4" w14:textId="64BE7046" w:rsidTr="007918ED">
        <w:tc>
          <w:tcPr>
            <w:tcW w:w="6196" w:type="dxa"/>
            <w:tcBorders>
              <w:top w:val="single" w:sz="6" w:space="0" w:color="auto"/>
              <w:left w:val="single" w:sz="6" w:space="0" w:color="auto"/>
              <w:bottom w:val="single" w:sz="6" w:space="0" w:color="auto"/>
              <w:right w:val="single" w:sz="6" w:space="0" w:color="auto"/>
            </w:tcBorders>
            <w:shd w:val="clear" w:color="auto" w:fill="auto"/>
            <w:hideMark/>
          </w:tcPr>
          <w:p w14:paraId="383D6D2C" w14:textId="77777777" w:rsidR="007918ED" w:rsidRPr="007918ED" w:rsidRDefault="007918ED" w:rsidP="007918ED">
            <w:pPr>
              <w:spacing w:after="0" w:line="240" w:lineRule="auto"/>
              <w:jc w:val="center"/>
              <w:textAlignment w:val="baseline"/>
              <w:rPr>
                <w:rFonts w:ascii="Segoe UI" w:eastAsia="Times New Roman" w:hAnsi="Segoe UI" w:cs="Segoe UI"/>
                <w:sz w:val="18"/>
                <w:szCs w:val="18"/>
              </w:rPr>
            </w:pPr>
            <w:r w:rsidRPr="007918ED">
              <w:rPr>
                <w:rFonts w:ascii="Times New Roman" w:eastAsia="Times New Roman" w:hAnsi="Times New Roman" w:cs="Times New Roman"/>
                <w:b/>
                <w:bCs/>
                <w:sz w:val="24"/>
                <w:szCs w:val="24"/>
                <w:u w:val="single"/>
              </w:rPr>
              <w:t>Requirement</w:t>
            </w:r>
            <w:r w:rsidRPr="007918ED">
              <w:rPr>
                <w:rFonts w:ascii="Times New Roman" w:eastAsia="Times New Roman" w:hAnsi="Times New Roman" w:cs="Times New Roman"/>
                <w:sz w:val="24"/>
                <w:szCs w:val="24"/>
                <w:u w:val="single"/>
              </w:rPr>
              <w:t> </w:t>
            </w:r>
            <w:r w:rsidRPr="007918ED">
              <w:rPr>
                <w:rFonts w:ascii="Times New Roman" w:eastAsia="Times New Roman" w:hAnsi="Times New Roman" w:cs="Times New Roman"/>
                <w:b/>
                <w:bCs/>
                <w:sz w:val="24"/>
                <w:szCs w:val="24"/>
                <w:u w:val="single"/>
              </w:rPr>
              <w:t>of Affiliation</w:t>
            </w:r>
            <w:r w:rsidRPr="007918ED">
              <w:rPr>
                <w:rFonts w:ascii="Times New Roman" w:eastAsia="Times New Roman" w:hAnsi="Times New Roman" w:cs="Times New Roman"/>
                <w:sz w:val="24"/>
                <w:szCs w:val="24"/>
              </w:rPr>
              <w:t> </w:t>
            </w:r>
          </w:p>
        </w:tc>
        <w:tc>
          <w:tcPr>
            <w:tcW w:w="996" w:type="dxa"/>
            <w:tcBorders>
              <w:top w:val="single" w:sz="6" w:space="0" w:color="auto"/>
              <w:left w:val="outset" w:sz="6" w:space="0" w:color="auto"/>
              <w:bottom w:val="single" w:sz="6" w:space="0" w:color="auto"/>
              <w:right w:val="single" w:sz="6" w:space="0" w:color="auto"/>
            </w:tcBorders>
            <w:shd w:val="clear" w:color="auto" w:fill="auto"/>
          </w:tcPr>
          <w:p w14:paraId="2791F638" w14:textId="471F7826" w:rsidR="007918ED" w:rsidRPr="007918ED" w:rsidRDefault="007918ED" w:rsidP="007918ED">
            <w:pPr>
              <w:spacing w:after="0" w:line="240" w:lineRule="auto"/>
              <w:jc w:val="center"/>
              <w:textAlignment w:val="baseline"/>
              <w:rPr>
                <w:rFonts w:ascii="Times New Roman" w:eastAsia="Times New Roman" w:hAnsi="Times New Roman" w:cs="Times New Roman"/>
                <w:b/>
                <w:bCs/>
                <w:sz w:val="24"/>
                <w:szCs w:val="24"/>
              </w:rPr>
            </w:pPr>
            <w:r w:rsidRPr="001E1FD1">
              <w:rPr>
                <w:rFonts w:ascii="Times New Roman" w:eastAsia="Times New Roman" w:hAnsi="Times New Roman" w:cs="Times New Roman"/>
                <w:b/>
                <w:bCs/>
                <w:sz w:val="24"/>
                <w:szCs w:val="24"/>
              </w:rPr>
              <w:t>Y/N</w:t>
            </w:r>
          </w:p>
        </w:tc>
        <w:tc>
          <w:tcPr>
            <w:tcW w:w="990" w:type="dxa"/>
            <w:tcBorders>
              <w:top w:val="single" w:sz="6" w:space="0" w:color="auto"/>
              <w:left w:val="outset" w:sz="6" w:space="0" w:color="auto"/>
              <w:bottom w:val="single" w:sz="6" w:space="0" w:color="auto"/>
              <w:right w:val="single" w:sz="6" w:space="0" w:color="auto"/>
            </w:tcBorders>
          </w:tcPr>
          <w:p w14:paraId="7DB43819" w14:textId="0528A98E" w:rsidR="007918ED" w:rsidRPr="007918ED" w:rsidRDefault="007918ED" w:rsidP="007918ED">
            <w:pPr>
              <w:spacing w:after="0" w:line="240" w:lineRule="auto"/>
              <w:jc w:val="center"/>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N/A</w:t>
            </w:r>
          </w:p>
        </w:tc>
        <w:tc>
          <w:tcPr>
            <w:tcW w:w="4762" w:type="dxa"/>
            <w:tcBorders>
              <w:top w:val="single" w:sz="6" w:space="0" w:color="auto"/>
              <w:left w:val="outset" w:sz="6" w:space="0" w:color="auto"/>
              <w:bottom w:val="single" w:sz="6" w:space="0" w:color="auto"/>
              <w:right w:val="single" w:sz="6" w:space="0" w:color="auto"/>
            </w:tcBorders>
          </w:tcPr>
          <w:p w14:paraId="78E60AA3" w14:textId="78D7721E" w:rsidR="007918ED" w:rsidRPr="007918ED" w:rsidRDefault="007918ED" w:rsidP="007918ED">
            <w:pPr>
              <w:spacing w:after="0" w:line="240" w:lineRule="auto"/>
              <w:jc w:val="center"/>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Comment</w:t>
            </w:r>
            <w:r w:rsidR="00440F17">
              <w:rPr>
                <w:rFonts w:ascii="Times New Roman" w:eastAsia="Times New Roman" w:hAnsi="Times New Roman" w:cs="Times New Roman"/>
                <w:b/>
                <w:bCs/>
                <w:sz w:val="24"/>
                <w:szCs w:val="24"/>
                <w:u w:val="single"/>
              </w:rPr>
              <w:t>/Feedback</w:t>
            </w:r>
          </w:p>
        </w:tc>
      </w:tr>
      <w:tr w:rsidR="007918ED" w:rsidRPr="007918ED" w14:paraId="1E02AF90" w14:textId="36A540F2" w:rsidTr="007918ED">
        <w:tc>
          <w:tcPr>
            <w:tcW w:w="6196" w:type="dxa"/>
            <w:tcBorders>
              <w:top w:val="outset" w:sz="6" w:space="0" w:color="auto"/>
              <w:left w:val="single" w:sz="6" w:space="0" w:color="auto"/>
              <w:bottom w:val="single" w:sz="6" w:space="0" w:color="auto"/>
              <w:right w:val="single" w:sz="6" w:space="0" w:color="auto"/>
            </w:tcBorders>
            <w:shd w:val="clear" w:color="auto" w:fill="auto"/>
            <w:hideMark/>
          </w:tcPr>
          <w:p w14:paraId="7CC9D77D" w14:textId="6B54334B" w:rsidR="007918ED" w:rsidRDefault="007918ED" w:rsidP="007918ED">
            <w:pPr>
              <w:numPr>
                <w:ilvl w:val="0"/>
                <w:numId w:val="25"/>
              </w:numPr>
              <w:spacing w:after="0" w:line="240" w:lineRule="auto"/>
              <w:ind w:firstLine="0"/>
              <w:jc w:val="both"/>
              <w:textAlignment w:val="baseline"/>
              <w:rPr>
                <w:rFonts w:ascii="Times New Roman" w:eastAsia="Times New Roman" w:hAnsi="Times New Roman" w:cs="Times New Roman"/>
              </w:rPr>
            </w:pPr>
            <w:r w:rsidRPr="007918ED">
              <w:rPr>
                <w:rFonts w:ascii="Times New Roman" w:eastAsia="Times New Roman" w:hAnsi="Times New Roman" w:cs="Times New Roman"/>
              </w:rPr>
              <w:t>The institution is authorized or licensed to operate as a post-secondary educational institution and to award post-secondary degrees; it provides written documentation demonstrating both. Authorization or licensure is from an appropriate governmental organization or agency within the Middle States region (Delaware, the District of Columbia, Maryland, New Jersey, New York, Pennsylvania, Puerto Rico, and the U.S. Virgin Islands), as well as by other agencies as required by each of the jurisdictions, regions, or countries in which the institution operates.</w:t>
            </w:r>
            <w:r w:rsidRPr="007918ED">
              <w:rPr>
                <w:rFonts w:ascii="Times New Roman" w:eastAsia="Times New Roman" w:hAnsi="Times New Roman" w:cs="Times New Roman"/>
                <w:sz w:val="17"/>
                <w:szCs w:val="17"/>
                <w:vertAlign w:val="superscript"/>
              </w:rPr>
              <w:t>1</w:t>
            </w:r>
            <w:r w:rsidRPr="007918ED">
              <w:rPr>
                <w:rFonts w:ascii="Times New Roman" w:eastAsia="Times New Roman" w:hAnsi="Times New Roman" w:cs="Times New Roman"/>
              </w:rPr>
              <w:t> </w:t>
            </w:r>
          </w:p>
          <w:p w14:paraId="1840B16B" w14:textId="77777777" w:rsidR="004134F8" w:rsidRDefault="004134F8" w:rsidP="004134F8">
            <w:pPr>
              <w:spacing w:after="0" w:line="240" w:lineRule="auto"/>
              <w:ind w:left="720"/>
              <w:jc w:val="both"/>
              <w:textAlignment w:val="baseline"/>
              <w:rPr>
                <w:rFonts w:ascii="Times New Roman" w:eastAsia="Times New Roman" w:hAnsi="Times New Roman" w:cs="Times New Roman"/>
              </w:rPr>
            </w:pPr>
          </w:p>
          <w:p w14:paraId="7646139B" w14:textId="665CDBDB" w:rsidR="004134F8" w:rsidRPr="007918ED" w:rsidRDefault="004134F8" w:rsidP="004134F8">
            <w:pPr>
              <w:spacing w:after="0" w:line="240" w:lineRule="auto"/>
              <w:ind w:left="720"/>
              <w:jc w:val="both"/>
              <w:textAlignment w:val="baseline"/>
              <w:rPr>
                <w:rFonts w:ascii="Times New Roman" w:eastAsia="Times New Roman" w:hAnsi="Times New Roman" w:cs="Times New Roman"/>
                <w:i/>
                <w:iCs/>
                <w:sz w:val="18"/>
                <w:szCs w:val="18"/>
              </w:rPr>
            </w:pPr>
            <w:r w:rsidRPr="004134F8">
              <w:rPr>
                <w:rStyle w:val="FootnoteReference"/>
                <w:rFonts w:ascii="Times New Roman" w:hAnsi="Times New Roman" w:cs="Times New Roman"/>
                <w:i/>
                <w:iCs/>
                <w:sz w:val="18"/>
                <w:szCs w:val="18"/>
              </w:rPr>
              <w:footnoteRef/>
            </w:r>
            <w:r w:rsidRPr="004134F8">
              <w:rPr>
                <w:rFonts w:ascii="Times New Roman" w:hAnsi="Times New Roman" w:cs="Times New Roman"/>
                <w:i/>
                <w:iCs/>
                <w:sz w:val="18"/>
                <w:szCs w:val="18"/>
              </w:rPr>
              <w:t xml:space="preserve"> MSCHE will expand the acceptance of domestic applications beyond the current geographic boundaries under the new Application and Candidacy Review Cycle and Monitoring Policy and Procedures and the United States Department of Education (USDE) regulations effective as of July 1, 2020. MSCHE will lift its moratorium on international applications beginning on January 1, 2021, with a phased expansion, first on a limited basis in targeted areas and then more expansively thereafter.</w:t>
            </w:r>
          </w:p>
        </w:tc>
        <w:tc>
          <w:tcPr>
            <w:tcW w:w="996" w:type="dxa"/>
            <w:tcBorders>
              <w:top w:val="outset" w:sz="6" w:space="0" w:color="auto"/>
              <w:left w:val="outset" w:sz="6" w:space="0" w:color="auto"/>
              <w:bottom w:val="single" w:sz="6" w:space="0" w:color="auto"/>
              <w:right w:val="single" w:sz="6" w:space="0" w:color="auto"/>
            </w:tcBorders>
            <w:shd w:val="clear" w:color="auto" w:fill="auto"/>
          </w:tcPr>
          <w:p w14:paraId="796B21F5" w14:textId="04BA9076" w:rsidR="007918ED" w:rsidRPr="007918ED" w:rsidRDefault="007918ED" w:rsidP="007918ED">
            <w:pPr>
              <w:spacing w:after="0" w:line="240" w:lineRule="auto"/>
              <w:jc w:val="center"/>
              <w:textAlignment w:val="baseline"/>
              <w:rPr>
                <w:rFonts w:ascii="Segoe UI" w:eastAsia="Times New Roman" w:hAnsi="Segoe UI" w:cs="Segoe UI"/>
                <w:sz w:val="18"/>
                <w:szCs w:val="18"/>
              </w:rPr>
            </w:pPr>
          </w:p>
        </w:tc>
        <w:tc>
          <w:tcPr>
            <w:tcW w:w="990" w:type="dxa"/>
            <w:tcBorders>
              <w:top w:val="outset" w:sz="6" w:space="0" w:color="auto"/>
              <w:left w:val="outset" w:sz="6" w:space="0" w:color="auto"/>
              <w:bottom w:val="single" w:sz="6" w:space="0" w:color="auto"/>
              <w:right w:val="single" w:sz="6" w:space="0" w:color="auto"/>
            </w:tcBorders>
          </w:tcPr>
          <w:p w14:paraId="6086CF39" w14:textId="77777777" w:rsidR="007918ED" w:rsidRPr="007918ED" w:rsidRDefault="007918ED" w:rsidP="007918ED">
            <w:pPr>
              <w:spacing w:after="0" w:line="240" w:lineRule="auto"/>
              <w:jc w:val="center"/>
              <w:textAlignment w:val="baseline"/>
              <w:rPr>
                <w:rFonts w:ascii="Times New Roman" w:eastAsia="Times New Roman" w:hAnsi="Times New Roman" w:cs="Times New Roman"/>
              </w:rPr>
            </w:pPr>
          </w:p>
        </w:tc>
        <w:tc>
          <w:tcPr>
            <w:tcW w:w="4762" w:type="dxa"/>
            <w:tcBorders>
              <w:top w:val="outset" w:sz="6" w:space="0" w:color="auto"/>
              <w:left w:val="outset" w:sz="6" w:space="0" w:color="auto"/>
              <w:bottom w:val="single" w:sz="6" w:space="0" w:color="auto"/>
              <w:right w:val="single" w:sz="6" w:space="0" w:color="auto"/>
            </w:tcBorders>
          </w:tcPr>
          <w:p w14:paraId="7CB94686" w14:textId="77777777" w:rsidR="007918ED" w:rsidRPr="007918ED" w:rsidRDefault="007918ED" w:rsidP="007918ED">
            <w:pPr>
              <w:spacing w:after="0" w:line="240" w:lineRule="auto"/>
              <w:jc w:val="center"/>
              <w:textAlignment w:val="baseline"/>
              <w:rPr>
                <w:rFonts w:ascii="Times New Roman" w:eastAsia="Times New Roman" w:hAnsi="Times New Roman" w:cs="Times New Roman"/>
              </w:rPr>
            </w:pPr>
          </w:p>
        </w:tc>
      </w:tr>
      <w:tr w:rsidR="007918ED" w:rsidRPr="007918ED" w14:paraId="2E7E25F5" w14:textId="6AB4B996" w:rsidTr="00074D9F">
        <w:tc>
          <w:tcPr>
            <w:tcW w:w="6196" w:type="dxa"/>
            <w:tcBorders>
              <w:top w:val="outset" w:sz="6" w:space="0" w:color="auto"/>
              <w:left w:val="single" w:sz="6" w:space="0" w:color="auto"/>
              <w:bottom w:val="outset" w:sz="6" w:space="0" w:color="auto"/>
              <w:right w:val="single" w:sz="6" w:space="0" w:color="auto"/>
            </w:tcBorders>
            <w:shd w:val="clear" w:color="auto" w:fill="auto"/>
            <w:hideMark/>
          </w:tcPr>
          <w:p w14:paraId="6815EF04" w14:textId="77777777" w:rsidR="007918ED" w:rsidRPr="007918ED" w:rsidRDefault="007918ED" w:rsidP="007918ED">
            <w:pPr>
              <w:numPr>
                <w:ilvl w:val="0"/>
                <w:numId w:val="26"/>
              </w:numPr>
              <w:spacing w:after="0" w:line="240" w:lineRule="auto"/>
              <w:ind w:firstLine="0"/>
              <w:jc w:val="both"/>
              <w:textAlignment w:val="baseline"/>
              <w:rPr>
                <w:rFonts w:ascii="Times New Roman" w:eastAsia="Times New Roman" w:hAnsi="Times New Roman" w:cs="Times New Roman"/>
              </w:rPr>
            </w:pPr>
            <w:r w:rsidRPr="007918ED">
              <w:rPr>
                <w:rFonts w:ascii="Times New Roman" w:eastAsia="Times New Roman" w:hAnsi="Times New Roman" w:cs="Times New Roman"/>
              </w:rPr>
              <w:t>The institution is operational, with students actively pursuing its degree programs. </w:t>
            </w:r>
          </w:p>
        </w:tc>
        <w:tc>
          <w:tcPr>
            <w:tcW w:w="996" w:type="dxa"/>
            <w:tcBorders>
              <w:top w:val="outset" w:sz="6" w:space="0" w:color="auto"/>
              <w:left w:val="outset" w:sz="6" w:space="0" w:color="auto"/>
              <w:bottom w:val="outset" w:sz="6" w:space="0" w:color="auto"/>
              <w:right w:val="single" w:sz="6" w:space="0" w:color="auto"/>
            </w:tcBorders>
            <w:shd w:val="clear" w:color="auto" w:fill="auto"/>
          </w:tcPr>
          <w:p w14:paraId="2C7F6623" w14:textId="0444B891" w:rsidR="007918ED" w:rsidRPr="007918ED" w:rsidRDefault="007918ED" w:rsidP="007918ED">
            <w:pPr>
              <w:spacing w:after="0" w:line="240" w:lineRule="auto"/>
              <w:jc w:val="center"/>
              <w:textAlignment w:val="baseline"/>
              <w:rPr>
                <w:rFonts w:ascii="Segoe UI" w:eastAsia="Times New Roman" w:hAnsi="Segoe UI" w:cs="Segoe UI"/>
                <w:sz w:val="18"/>
                <w:szCs w:val="18"/>
              </w:rPr>
            </w:pPr>
          </w:p>
        </w:tc>
        <w:tc>
          <w:tcPr>
            <w:tcW w:w="990" w:type="dxa"/>
            <w:tcBorders>
              <w:top w:val="outset" w:sz="6" w:space="0" w:color="auto"/>
              <w:left w:val="outset" w:sz="6" w:space="0" w:color="auto"/>
              <w:bottom w:val="outset" w:sz="6" w:space="0" w:color="auto"/>
              <w:right w:val="single" w:sz="6" w:space="0" w:color="auto"/>
            </w:tcBorders>
          </w:tcPr>
          <w:p w14:paraId="56347EC6" w14:textId="77777777" w:rsidR="007918ED" w:rsidRPr="007918ED" w:rsidRDefault="007918ED" w:rsidP="007918ED">
            <w:pPr>
              <w:spacing w:after="0" w:line="240" w:lineRule="auto"/>
              <w:jc w:val="center"/>
              <w:textAlignment w:val="baseline"/>
              <w:rPr>
                <w:rFonts w:ascii="Times New Roman" w:eastAsia="Times New Roman" w:hAnsi="Times New Roman" w:cs="Times New Roman"/>
              </w:rPr>
            </w:pPr>
          </w:p>
        </w:tc>
        <w:tc>
          <w:tcPr>
            <w:tcW w:w="4762" w:type="dxa"/>
            <w:tcBorders>
              <w:top w:val="outset" w:sz="6" w:space="0" w:color="auto"/>
              <w:left w:val="outset" w:sz="6" w:space="0" w:color="auto"/>
              <w:bottom w:val="outset" w:sz="6" w:space="0" w:color="auto"/>
              <w:right w:val="single" w:sz="6" w:space="0" w:color="auto"/>
            </w:tcBorders>
          </w:tcPr>
          <w:p w14:paraId="324093BF" w14:textId="77777777" w:rsidR="007918ED" w:rsidRPr="007918ED" w:rsidRDefault="007918ED" w:rsidP="007918ED">
            <w:pPr>
              <w:spacing w:after="0" w:line="240" w:lineRule="auto"/>
              <w:jc w:val="center"/>
              <w:textAlignment w:val="baseline"/>
              <w:rPr>
                <w:rFonts w:ascii="Times New Roman" w:eastAsia="Times New Roman" w:hAnsi="Times New Roman" w:cs="Times New Roman"/>
              </w:rPr>
            </w:pPr>
          </w:p>
        </w:tc>
      </w:tr>
      <w:tr w:rsidR="00074D9F" w:rsidRPr="007918ED" w14:paraId="29B1241F" w14:textId="77777777" w:rsidTr="000230C4">
        <w:tc>
          <w:tcPr>
            <w:tcW w:w="12944" w:type="dxa"/>
            <w:gridSpan w:val="4"/>
            <w:tcBorders>
              <w:top w:val="outset" w:sz="6" w:space="0" w:color="auto"/>
              <w:left w:val="single" w:sz="6" w:space="0" w:color="auto"/>
              <w:bottom w:val="outset" w:sz="6" w:space="0" w:color="auto"/>
              <w:right w:val="single" w:sz="6" w:space="0" w:color="auto"/>
            </w:tcBorders>
            <w:shd w:val="clear" w:color="auto" w:fill="auto"/>
          </w:tcPr>
          <w:p w14:paraId="1BCD2FD8" w14:textId="2E94C970" w:rsidR="00074D9F" w:rsidRPr="00904B38" w:rsidRDefault="00904B38" w:rsidP="00904B38">
            <w:pPr>
              <w:spacing w:after="0" w:line="240" w:lineRule="auto"/>
              <w:textAlignment w:val="baseline"/>
              <w:rPr>
                <w:rFonts w:ascii="Times New Roman" w:eastAsia="Times New Roman" w:hAnsi="Times New Roman" w:cs="Times New Roman"/>
                <w:b/>
                <w:bCs/>
              </w:rPr>
            </w:pPr>
            <w:r w:rsidRPr="00904B38">
              <w:rPr>
                <w:rFonts w:ascii="Times New Roman" w:eastAsia="Times New Roman" w:hAnsi="Times New Roman" w:cs="Times New Roman"/>
                <w:b/>
                <w:bCs/>
              </w:rPr>
              <w:t>Required Evidence</w:t>
            </w:r>
          </w:p>
        </w:tc>
      </w:tr>
      <w:tr w:rsidR="00074D9F" w:rsidRPr="007918ED" w14:paraId="0B6659D5" w14:textId="77777777" w:rsidTr="00074D9F">
        <w:tc>
          <w:tcPr>
            <w:tcW w:w="6196" w:type="dxa"/>
            <w:tcBorders>
              <w:top w:val="outset" w:sz="6" w:space="0" w:color="auto"/>
              <w:left w:val="single" w:sz="6" w:space="0" w:color="auto"/>
              <w:bottom w:val="outset" w:sz="6" w:space="0" w:color="auto"/>
              <w:right w:val="single" w:sz="6" w:space="0" w:color="auto"/>
            </w:tcBorders>
            <w:shd w:val="clear" w:color="auto" w:fill="auto"/>
          </w:tcPr>
          <w:p w14:paraId="3BDE174B" w14:textId="63A9A8C8" w:rsidR="00074D9F" w:rsidRPr="00DB2590" w:rsidRDefault="00173205" w:rsidP="00074D9F">
            <w:pPr>
              <w:spacing w:after="0" w:line="240" w:lineRule="auto"/>
              <w:ind w:left="720"/>
              <w:jc w:val="both"/>
              <w:textAlignment w:val="baseline"/>
              <w:rPr>
                <w:rFonts w:ascii="Times New Roman" w:eastAsia="Times New Roman" w:hAnsi="Times New Roman" w:cs="Times New Roman"/>
              </w:rPr>
            </w:pPr>
            <w:r w:rsidRPr="00DB2590">
              <w:rPr>
                <w:rFonts w:ascii="Times New Roman" w:eastAsia="Times New Roman" w:hAnsi="Times New Roman" w:cs="Times New Roman"/>
              </w:rPr>
              <w:t>Documentation of Degree Granting Authority (DGA) and Licensing</w:t>
            </w:r>
            <w:r w:rsidR="00262EC6" w:rsidRPr="00DB2590">
              <w:rPr>
                <w:rFonts w:ascii="Times New Roman" w:eastAsia="Times New Roman" w:hAnsi="Times New Roman" w:cs="Times New Roman"/>
              </w:rPr>
              <w:t>:</w:t>
            </w:r>
            <w:r w:rsidR="00DB2590" w:rsidRPr="00DB2590">
              <w:rPr>
                <w:rFonts w:ascii="Times New Roman" w:hAnsi="Times New Roman" w:cs="Times New Roman"/>
              </w:rPr>
              <w:t xml:space="preserve"> Legal charter, statute, constitutional provision, or other action from an appropriate organization or agency or documentation of any exemption, AND a proper license to operate from each jurisdiction in which the institution operates.</w:t>
            </w:r>
          </w:p>
        </w:tc>
        <w:tc>
          <w:tcPr>
            <w:tcW w:w="996" w:type="dxa"/>
            <w:tcBorders>
              <w:top w:val="outset" w:sz="6" w:space="0" w:color="auto"/>
              <w:left w:val="outset" w:sz="6" w:space="0" w:color="auto"/>
              <w:bottom w:val="outset" w:sz="6" w:space="0" w:color="auto"/>
              <w:right w:val="single" w:sz="6" w:space="0" w:color="auto"/>
            </w:tcBorders>
            <w:shd w:val="clear" w:color="auto" w:fill="auto"/>
          </w:tcPr>
          <w:p w14:paraId="523061C0" w14:textId="77777777" w:rsidR="00074D9F" w:rsidRPr="007918ED" w:rsidRDefault="00074D9F" w:rsidP="007918ED">
            <w:pPr>
              <w:spacing w:after="0" w:line="240" w:lineRule="auto"/>
              <w:jc w:val="center"/>
              <w:textAlignment w:val="baseline"/>
              <w:rPr>
                <w:rFonts w:ascii="Segoe UI" w:eastAsia="Times New Roman" w:hAnsi="Segoe UI" w:cs="Segoe UI"/>
                <w:sz w:val="18"/>
                <w:szCs w:val="18"/>
              </w:rPr>
            </w:pPr>
          </w:p>
        </w:tc>
        <w:tc>
          <w:tcPr>
            <w:tcW w:w="990" w:type="dxa"/>
            <w:tcBorders>
              <w:top w:val="outset" w:sz="6" w:space="0" w:color="auto"/>
              <w:left w:val="outset" w:sz="6" w:space="0" w:color="auto"/>
              <w:bottom w:val="outset" w:sz="6" w:space="0" w:color="auto"/>
              <w:right w:val="single" w:sz="6" w:space="0" w:color="auto"/>
            </w:tcBorders>
          </w:tcPr>
          <w:p w14:paraId="2522E3DC" w14:textId="77777777" w:rsidR="00074D9F" w:rsidRPr="007918ED" w:rsidRDefault="00074D9F" w:rsidP="007918ED">
            <w:pPr>
              <w:spacing w:after="0" w:line="240" w:lineRule="auto"/>
              <w:jc w:val="center"/>
              <w:textAlignment w:val="baseline"/>
              <w:rPr>
                <w:rFonts w:ascii="Times New Roman" w:eastAsia="Times New Roman" w:hAnsi="Times New Roman" w:cs="Times New Roman"/>
              </w:rPr>
            </w:pPr>
          </w:p>
        </w:tc>
        <w:tc>
          <w:tcPr>
            <w:tcW w:w="4762" w:type="dxa"/>
            <w:tcBorders>
              <w:top w:val="outset" w:sz="6" w:space="0" w:color="auto"/>
              <w:left w:val="outset" w:sz="6" w:space="0" w:color="auto"/>
              <w:bottom w:val="outset" w:sz="6" w:space="0" w:color="auto"/>
              <w:right w:val="single" w:sz="6" w:space="0" w:color="auto"/>
            </w:tcBorders>
          </w:tcPr>
          <w:p w14:paraId="468C31FC" w14:textId="77777777" w:rsidR="00074D9F" w:rsidRPr="007918ED" w:rsidRDefault="00074D9F" w:rsidP="007918ED">
            <w:pPr>
              <w:spacing w:after="0" w:line="240" w:lineRule="auto"/>
              <w:jc w:val="center"/>
              <w:textAlignment w:val="baseline"/>
              <w:rPr>
                <w:rFonts w:ascii="Times New Roman" w:eastAsia="Times New Roman" w:hAnsi="Times New Roman" w:cs="Times New Roman"/>
              </w:rPr>
            </w:pPr>
          </w:p>
        </w:tc>
      </w:tr>
      <w:tr w:rsidR="00074D9F" w:rsidRPr="007918ED" w14:paraId="4C96DFA6" w14:textId="77777777" w:rsidTr="007918ED">
        <w:tc>
          <w:tcPr>
            <w:tcW w:w="6196" w:type="dxa"/>
            <w:tcBorders>
              <w:top w:val="outset" w:sz="6" w:space="0" w:color="auto"/>
              <w:left w:val="single" w:sz="6" w:space="0" w:color="auto"/>
              <w:bottom w:val="single" w:sz="6" w:space="0" w:color="auto"/>
              <w:right w:val="single" w:sz="6" w:space="0" w:color="auto"/>
            </w:tcBorders>
            <w:shd w:val="clear" w:color="auto" w:fill="auto"/>
          </w:tcPr>
          <w:p w14:paraId="7F940112" w14:textId="1F16485B" w:rsidR="00074D9F" w:rsidRPr="00DB2590" w:rsidRDefault="00173205" w:rsidP="00074D9F">
            <w:pPr>
              <w:spacing w:after="0" w:line="240" w:lineRule="auto"/>
              <w:ind w:left="720"/>
              <w:jc w:val="both"/>
              <w:textAlignment w:val="baseline"/>
              <w:rPr>
                <w:rFonts w:ascii="Times New Roman" w:eastAsia="Times New Roman" w:hAnsi="Times New Roman" w:cs="Times New Roman"/>
              </w:rPr>
            </w:pPr>
            <w:r w:rsidRPr="00DB2590">
              <w:rPr>
                <w:rFonts w:ascii="Times New Roman" w:eastAsia="Times New Roman" w:hAnsi="Times New Roman" w:cs="Times New Roman"/>
              </w:rPr>
              <w:lastRenderedPageBreak/>
              <w:t>Enrollment Profile Data</w:t>
            </w:r>
            <w:r w:rsidR="00262EC6" w:rsidRPr="00DB2590">
              <w:rPr>
                <w:rFonts w:ascii="Times New Roman" w:eastAsia="Times New Roman" w:hAnsi="Times New Roman" w:cs="Times New Roman"/>
              </w:rPr>
              <w:t>:</w:t>
            </w:r>
            <w:r w:rsidR="00262EC6" w:rsidRPr="00DB2590">
              <w:rPr>
                <w:rFonts w:ascii="Times New Roman" w:hAnsi="Times New Roman" w:cs="Times New Roman"/>
              </w:rPr>
              <w:t xml:space="preserve"> Enrollment data or reports demonstrating that the institution is operational, with students actively pursuing its degree programs.</w:t>
            </w:r>
          </w:p>
        </w:tc>
        <w:tc>
          <w:tcPr>
            <w:tcW w:w="996" w:type="dxa"/>
            <w:tcBorders>
              <w:top w:val="outset" w:sz="6" w:space="0" w:color="auto"/>
              <w:left w:val="outset" w:sz="6" w:space="0" w:color="auto"/>
              <w:bottom w:val="single" w:sz="6" w:space="0" w:color="auto"/>
              <w:right w:val="single" w:sz="6" w:space="0" w:color="auto"/>
            </w:tcBorders>
            <w:shd w:val="clear" w:color="auto" w:fill="auto"/>
          </w:tcPr>
          <w:p w14:paraId="6BFA0240" w14:textId="77777777" w:rsidR="00074D9F" w:rsidRPr="007918ED" w:rsidRDefault="00074D9F" w:rsidP="007918ED">
            <w:pPr>
              <w:spacing w:after="0" w:line="240" w:lineRule="auto"/>
              <w:jc w:val="center"/>
              <w:textAlignment w:val="baseline"/>
              <w:rPr>
                <w:rFonts w:ascii="Segoe UI" w:eastAsia="Times New Roman" w:hAnsi="Segoe UI" w:cs="Segoe UI"/>
                <w:sz w:val="18"/>
                <w:szCs w:val="18"/>
              </w:rPr>
            </w:pPr>
          </w:p>
        </w:tc>
        <w:tc>
          <w:tcPr>
            <w:tcW w:w="990" w:type="dxa"/>
            <w:tcBorders>
              <w:top w:val="outset" w:sz="6" w:space="0" w:color="auto"/>
              <w:left w:val="outset" w:sz="6" w:space="0" w:color="auto"/>
              <w:bottom w:val="single" w:sz="6" w:space="0" w:color="auto"/>
              <w:right w:val="single" w:sz="6" w:space="0" w:color="auto"/>
            </w:tcBorders>
          </w:tcPr>
          <w:p w14:paraId="7135550C" w14:textId="77777777" w:rsidR="00074D9F" w:rsidRPr="007918ED" w:rsidRDefault="00074D9F" w:rsidP="007918ED">
            <w:pPr>
              <w:spacing w:after="0" w:line="240" w:lineRule="auto"/>
              <w:jc w:val="center"/>
              <w:textAlignment w:val="baseline"/>
              <w:rPr>
                <w:rFonts w:ascii="Times New Roman" w:eastAsia="Times New Roman" w:hAnsi="Times New Roman" w:cs="Times New Roman"/>
              </w:rPr>
            </w:pPr>
          </w:p>
        </w:tc>
        <w:tc>
          <w:tcPr>
            <w:tcW w:w="4762" w:type="dxa"/>
            <w:tcBorders>
              <w:top w:val="outset" w:sz="6" w:space="0" w:color="auto"/>
              <w:left w:val="outset" w:sz="6" w:space="0" w:color="auto"/>
              <w:bottom w:val="single" w:sz="6" w:space="0" w:color="auto"/>
              <w:right w:val="single" w:sz="6" w:space="0" w:color="auto"/>
            </w:tcBorders>
          </w:tcPr>
          <w:p w14:paraId="260C9AAF" w14:textId="77777777" w:rsidR="00074D9F" w:rsidRPr="007918ED" w:rsidRDefault="00074D9F" w:rsidP="007918ED">
            <w:pPr>
              <w:spacing w:after="0" w:line="240" w:lineRule="auto"/>
              <w:jc w:val="center"/>
              <w:textAlignment w:val="baseline"/>
              <w:rPr>
                <w:rFonts w:ascii="Times New Roman" w:eastAsia="Times New Roman" w:hAnsi="Times New Roman" w:cs="Times New Roman"/>
              </w:rPr>
            </w:pPr>
          </w:p>
        </w:tc>
      </w:tr>
    </w:tbl>
    <w:p w14:paraId="7E6E0F8A" w14:textId="77777777" w:rsidR="004E6775" w:rsidRPr="00054D3E" w:rsidRDefault="004E6775" w:rsidP="33E5B230">
      <w:pPr>
        <w:rPr>
          <w:rFonts w:ascii="Times New Roman" w:eastAsia="Times New Roman" w:hAnsi="Times New Roman" w:cs="Times New Roman"/>
          <w:b/>
          <w:bCs/>
          <w:sz w:val="24"/>
          <w:szCs w:val="24"/>
        </w:rPr>
      </w:pPr>
    </w:p>
    <w:p w14:paraId="2E89808A" w14:textId="77777777" w:rsidR="00CF321E" w:rsidRDefault="00CF321E">
      <w:pPr>
        <w:rPr>
          <w:rStyle w:val="eop"/>
          <w:rFonts w:ascii="Times New Roman" w:eastAsia="Times New Roman" w:hAnsi="Times New Roman" w:cs="Times New Roman"/>
          <w:sz w:val="24"/>
          <w:szCs w:val="24"/>
        </w:rPr>
      </w:pPr>
      <w:bookmarkStart w:id="0" w:name="_Hlk61611601"/>
      <w:r>
        <w:rPr>
          <w:rStyle w:val="eop"/>
        </w:rPr>
        <w:br w:type="page"/>
      </w:r>
    </w:p>
    <w:p w14:paraId="3E21E413" w14:textId="77777777" w:rsidR="00CF321E" w:rsidRPr="00D2781C" w:rsidRDefault="00CF321E" w:rsidP="00CF321E">
      <w:pPr>
        <w:pStyle w:val="paragraph"/>
        <w:spacing w:before="0" w:beforeAutospacing="0" w:after="0" w:afterAutospacing="0"/>
        <w:textAlignment w:val="baseline"/>
        <w:rPr>
          <w:sz w:val="18"/>
          <w:szCs w:val="18"/>
        </w:rPr>
      </w:pPr>
    </w:p>
    <w:p w14:paraId="073EA335" w14:textId="77777777" w:rsidR="00CF321E" w:rsidRPr="00D2781C" w:rsidRDefault="00CF321E" w:rsidP="00CF321E">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STANDARD</w:t>
      </w:r>
      <w:r w:rsidRPr="00D2781C">
        <w:rPr>
          <w:rStyle w:val="normaltextrun"/>
          <w:b/>
          <w:bCs/>
          <w:i/>
          <w:iCs/>
          <w:color w:val="365F91"/>
          <w:sz w:val="28"/>
          <w:szCs w:val="28"/>
        </w:rPr>
        <w:t xml:space="preserve"> I: MISSION AND GOALS</w:t>
      </w:r>
      <w:r w:rsidRPr="00D2781C">
        <w:rPr>
          <w:rStyle w:val="eop"/>
          <w:color w:val="365F91"/>
          <w:sz w:val="28"/>
          <w:szCs w:val="28"/>
        </w:rPr>
        <w:t> </w:t>
      </w:r>
    </w:p>
    <w:bookmarkEnd w:id="0"/>
    <w:p w14:paraId="1C7AF7E8" w14:textId="77777777" w:rsidR="00CB1D2F" w:rsidRDefault="00CB1D2F" w:rsidP="008E6B15">
      <w:pPr>
        <w:autoSpaceDE w:val="0"/>
        <w:autoSpaceDN w:val="0"/>
        <w:adjustRightInd w:val="0"/>
        <w:spacing w:after="0" w:line="240" w:lineRule="auto"/>
        <w:jc w:val="both"/>
        <w:rPr>
          <w:rFonts w:ascii="Times New Roman" w:hAnsi="Times New Roman" w:cs="Times New Roman"/>
          <w:b/>
          <w:i/>
          <w:iCs/>
          <w:sz w:val="24"/>
          <w:szCs w:val="24"/>
        </w:rPr>
      </w:pPr>
    </w:p>
    <w:p w14:paraId="2C41690B" w14:textId="45A66B9B" w:rsidR="00A22DCC" w:rsidRPr="000F0849" w:rsidRDefault="00A22DCC" w:rsidP="008E6B15">
      <w:pPr>
        <w:autoSpaceDE w:val="0"/>
        <w:autoSpaceDN w:val="0"/>
        <w:adjustRightInd w:val="0"/>
        <w:spacing w:after="0" w:line="240" w:lineRule="auto"/>
        <w:jc w:val="both"/>
        <w:rPr>
          <w:rFonts w:ascii="Times New Roman" w:hAnsi="Times New Roman" w:cs="Times New Roman"/>
          <w:b/>
          <w:i/>
          <w:iCs/>
          <w:sz w:val="24"/>
          <w:szCs w:val="24"/>
        </w:rPr>
      </w:pPr>
      <w:r w:rsidRPr="000F0849">
        <w:rPr>
          <w:rFonts w:ascii="Times New Roman" w:hAnsi="Times New Roman" w:cs="Times New Roman"/>
          <w:b/>
          <w:i/>
          <w:iCs/>
          <w:sz w:val="24"/>
          <w:szCs w:val="24"/>
        </w:rPr>
        <w:t>The institution's mission defines its purpose within the context of higher education, the students it serves, and what it intends to accomplish. The institution's stated goals are clearly linked to its mission and specify how the in</w:t>
      </w:r>
      <w:r w:rsidR="008E6B15" w:rsidRPr="000F0849">
        <w:rPr>
          <w:rFonts w:ascii="Times New Roman" w:hAnsi="Times New Roman" w:cs="Times New Roman"/>
          <w:b/>
          <w:i/>
          <w:iCs/>
          <w:sz w:val="24"/>
          <w:szCs w:val="24"/>
        </w:rPr>
        <w:t>stitution fulfills its mission.</w:t>
      </w:r>
    </w:p>
    <w:p w14:paraId="1277FD64" w14:textId="77777777" w:rsidR="00F82560" w:rsidRDefault="00F82560" w:rsidP="00A22DCC">
      <w:pPr>
        <w:autoSpaceDE w:val="0"/>
        <w:autoSpaceDN w:val="0"/>
        <w:adjustRightInd w:val="0"/>
        <w:spacing w:after="0" w:line="240" w:lineRule="auto"/>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AD2AEE" w:rsidRPr="00744EB0" w14:paraId="0FCC041D" w14:textId="6AFA966B" w:rsidTr="33E5B230">
        <w:trPr>
          <w:tblHeader/>
        </w:trPr>
        <w:tc>
          <w:tcPr>
            <w:tcW w:w="6385" w:type="dxa"/>
            <w:vAlign w:val="center"/>
          </w:tcPr>
          <w:p w14:paraId="2040ADB6" w14:textId="77777777" w:rsidR="00AD2AEE" w:rsidRPr="002372EA" w:rsidRDefault="00AD2AEE" w:rsidP="006D6DC4">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Standard I Criteria</w:t>
            </w:r>
          </w:p>
        </w:tc>
        <w:tc>
          <w:tcPr>
            <w:tcW w:w="720" w:type="dxa"/>
          </w:tcPr>
          <w:p w14:paraId="6C54E46C" w14:textId="674270E5" w:rsidR="00AD2AEE" w:rsidRPr="00AD2AEE" w:rsidRDefault="00AD2AEE" w:rsidP="00744EB0">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5CAC7FC6" w14:textId="460F8A73" w:rsidR="00AD2AEE" w:rsidRPr="00AD2AEE" w:rsidRDefault="00AD2AEE" w:rsidP="00744EB0">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sidR="009373F9">
              <w:rPr>
                <w:rFonts w:ascii="Times New Roman" w:hAnsi="Times New Roman" w:cs="Times New Roman"/>
                <w:b/>
                <w:sz w:val="24"/>
                <w:szCs w:val="24"/>
              </w:rPr>
              <w:t>.</w:t>
            </w:r>
            <w:r w:rsidRPr="00AD2AEE">
              <w:rPr>
                <w:rFonts w:ascii="Times New Roman" w:hAnsi="Times New Roman" w:cs="Times New Roman"/>
                <w:b/>
                <w:sz w:val="24"/>
                <w:szCs w:val="24"/>
              </w:rPr>
              <w:t>A</w:t>
            </w:r>
            <w:r w:rsidR="009373F9">
              <w:rPr>
                <w:rFonts w:ascii="Times New Roman" w:hAnsi="Times New Roman" w:cs="Times New Roman"/>
                <w:b/>
                <w:sz w:val="24"/>
                <w:szCs w:val="24"/>
              </w:rPr>
              <w:t>.</w:t>
            </w:r>
          </w:p>
        </w:tc>
        <w:tc>
          <w:tcPr>
            <w:tcW w:w="5279" w:type="dxa"/>
            <w:vAlign w:val="center"/>
          </w:tcPr>
          <w:p w14:paraId="6A990997" w14:textId="142E369E" w:rsidR="00AD2AEE" w:rsidRPr="00AD2AEE" w:rsidRDefault="670EC435"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6A6315" w14:paraId="3AD79E9D" w14:textId="430DFCE9" w:rsidTr="33E5B230">
        <w:tc>
          <w:tcPr>
            <w:tcW w:w="6385" w:type="dxa"/>
          </w:tcPr>
          <w:p w14:paraId="78912549" w14:textId="77777777" w:rsidR="006A6315" w:rsidRPr="00AD0662" w:rsidRDefault="006A6315" w:rsidP="00D26561">
            <w:pPr>
              <w:pStyle w:val="ListParagraph"/>
              <w:numPr>
                <w:ilvl w:val="0"/>
                <w:numId w:val="10"/>
              </w:numPr>
              <w:autoSpaceDE w:val="0"/>
              <w:autoSpaceDN w:val="0"/>
              <w:adjustRightInd w:val="0"/>
              <w:rPr>
                <w:rFonts w:ascii="Times New Roman" w:hAnsi="Times New Roman" w:cs="Times New Roman"/>
                <w:sz w:val="24"/>
                <w:szCs w:val="24"/>
              </w:rPr>
            </w:pPr>
            <w:r w:rsidRPr="00AD0662">
              <w:rPr>
                <w:rFonts w:ascii="Times New Roman" w:hAnsi="Times New Roman" w:cs="Times New Roman"/>
                <w:sz w:val="24"/>
                <w:szCs w:val="24"/>
              </w:rPr>
              <w:t>Clearly defined mission and goals that:</w:t>
            </w:r>
          </w:p>
          <w:p w14:paraId="64E82213" w14:textId="4708AABA" w:rsidR="006A6315"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are developed through appropriate collaborative participation by all who facilitate or are otherwise responsible for institutional development and improvement</w:t>
            </w:r>
          </w:p>
          <w:p w14:paraId="6B4C4433" w14:textId="69A9E5E7" w:rsidR="006A6315" w:rsidRPr="00126DA2"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address external as well as internal contexts and constituencies</w:t>
            </w:r>
          </w:p>
          <w:p w14:paraId="67E14625" w14:textId="03EE68E1" w:rsidR="006A6315" w:rsidRPr="00F82560"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are approved and supported by the governing body</w:t>
            </w:r>
          </w:p>
          <w:p w14:paraId="484CEFC1" w14:textId="7B40D427" w:rsidR="006A6315" w:rsidRPr="00E51E3E"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guide faculty, administration, staff, and governing structures in making decisions related to planning, resource allocation, program and curriculum development, and the definition of institutional and educational outcomes</w:t>
            </w:r>
          </w:p>
          <w:p w14:paraId="4A9691AF" w14:textId="4BE29605" w:rsidR="006A6315" w:rsidRPr="00F82560"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include support of scholarly inquiry and creative activity, at all levels and of the type appropriate to the institution</w:t>
            </w:r>
          </w:p>
          <w:p w14:paraId="0D5FC6DC" w14:textId="7CAD14A6" w:rsidR="006A6315" w:rsidRPr="00F82560" w:rsidRDefault="4BD4D266"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33E5B230">
              <w:rPr>
                <w:rFonts w:ascii="Times New Roman" w:hAnsi="Times New Roman" w:cs="Times New Roman"/>
                <w:sz w:val="24"/>
                <w:szCs w:val="24"/>
              </w:rPr>
              <w:t>are publicized and widely known by the institution’s internal stakeholders</w:t>
            </w:r>
            <w:r w:rsidR="2571B7B9"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p>
          <w:p w14:paraId="20C69033" w14:textId="2E5CA90F" w:rsidR="006A6315" w:rsidRPr="00AD0662" w:rsidRDefault="006A6315" w:rsidP="00D26561">
            <w:pPr>
              <w:pStyle w:val="ListParagraph"/>
              <w:numPr>
                <w:ilvl w:val="0"/>
                <w:numId w:val="1"/>
              </w:numPr>
              <w:autoSpaceDE w:val="0"/>
              <w:autoSpaceDN w:val="0"/>
              <w:adjustRightInd w:val="0"/>
              <w:ind w:left="792"/>
              <w:rPr>
                <w:rFonts w:ascii="Times New Roman" w:hAnsi="Times New Roman" w:cs="Times New Roman"/>
                <w:sz w:val="24"/>
                <w:szCs w:val="24"/>
              </w:rPr>
            </w:pPr>
            <w:r w:rsidRPr="00A22DCC">
              <w:rPr>
                <w:rFonts w:ascii="Times New Roman" w:hAnsi="Times New Roman" w:cs="Times New Roman"/>
                <w:sz w:val="24"/>
                <w:szCs w:val="24"/>
              </w:rPr>
              <w:t>are periodically evaluated.</w:t>
            </w:r>
          </w:p>
        </w:tc>
        <w:tc>
          <w:tcPr>
            <w:tcW w:w="720" w:type="dxa"/>
            <w:shd w:val="clear" w:color="auto" w:fill="auto"/>
          </w:tcPr>
          <w:p w14:paraId="7C96A8D3" w14:textId="77777777" w:rsidR="006A6315" w:rsidRDefault="006A6315" w:rsidP="00E51E3E">
            <w:pPr>
              <w:autoSpaceDE w:val="0"/>
              <w:autoSpaceDN w:val="0"/>
              <w:adjustRightInd w:val="0"/>
              <w:rPr>
                <w:rFonts w:ascii="Times New Roman" w:hAnsi="Times New Roman" w:cs="Times New Roman"/>
                <w:sz w:val="24"/>
                <w:szCs w:val="24"/>
              </w:rPr>
            </w:pPr>
          </w:p>
        </w:tc>
        <w:tc>
          <w:tcPr>
            <w:tcW w:w="720" w:type="dxa"/>
            <w:shd w:val="clear" w:color="auto" w:fill="auto"/>
          </w:tcPr>
          <w:p w14:paraId="4F5432C9" w14:textId="77777777" w:rsidR="006A6315" w:rsidRDefault="006A6315" w:rsidP="00E51E3E">
            <w:pPr>
              <w:autoSpaceDE w:val="0"/>
              <w:autoSpaceDN w:val="0"/>
              <w:adjustRightInd w:val="0"/>
              <w:rPr>
                <w:rFonts w:ascii="Times New Roman" w:hAnsi="Times New Roman" w:cs="Times New Roman"/>
                <w:sz w:val="24"/>
                <w:szCs w:val="24"/>
              </w:rPr>
            </w:pPr>
          </w:p>
        </w:tc>
        <w:tc>
          <w:tcPr>
            <w:tcW w:w="5279" w:type="dxa"/>
            <w:shd w:val="clear" w:color="auto" w:fill="auto"/>
          </w:tcPr>
          <w:p w14:paraId="26D8AF63" w14:textId="77777777" w:rsidR="006A6315" w:rsidRDefault="006A6315" w:rsidP="00E51E3E">
            <w:pPr>
              <w:autoSpaceDE w:val="0"/>
              <w:autoSpaceDN w:val="0"/>
              <w:adjustRightInd w:val="0"/>
              <w:rPr>
                <w:rFonts w:ascii="Times New Roman" w:hAnsi="Times New Roman" w:cs="Times New Roman"/>
                <w:sz w:val="24"/>
                <w:szCs w:val="24"/>
              </w:rPr>
            </w:pPr>
          </w:p>
        </w:tc>
      </w:tr>
      <w:tr w:rsidR="00AD2AEE" w14:paraId="40A81CBE" w14:textId="5F9D5DEB" w:rsidTr="33E5B230">
        <w:tc>
          <w:tcPr>
            <w:tcW w:w="6385" w:type="dxa"/>
          </w:tcPr>
          <w:p w14:paraId="34D67288" w14:textId="77777777" w:rsidR="00AD2AEE" w:rsidRPr="00AD0662" w:rsidRDefault="00AD2AEE" w:rsidP="00D26561">
            <w:pPr>
              <w:pStyle w:val="ListParagraph"/>
              <w:numPr>
                <w:ilvl w:val="0"/>
                <w:numId w:val="10"/>
              </w:numPr>
              <w:autoSpaceDE w:val="0"/>
              <w:autoSpaceDN w:val="0"/>
              <w:adjustRightInd w:val="0"/>
              <w:rPr>
                <w:rFonts w:ascii="Times New Roman" w:hAnsi="Times New Roman" w:cs="Times New Roman"/>
                <w:sz w:val="24"/>
                <w:szCs w:val="24"/>
              </w:rPr>
            </w:pPr>
            <w:r w:rsidRPr="00AD0662">
              <w:rPr>
                <w:rFonts w:ascii="Times New Roman" w:hAnsi="Times New Roman" w:cs="Times New Roman"/>
                <w:sz w:val="24"/>
                <w:szCs w:val="24"/>
              </w:rPr>
              <w:t xml:space="preserve">Institutional goals are realistic, appropriate to higher education and consistent with mission.  </w:t>
            </w:r>
          </w:p>
        </w:tc>
        <w:tc>
          <w:tcPr>
            <w:tcW w:w="720" w:type="dxa"/>
          </w:tcPr>
          <w:p w14:paraId="21F49FED" w14:textId="79702D2A" w:rsidR="00AD2AEE" w:rsidRDefault="00AD2AEE" w:rsidP="00B42896">
            <w:pPr>
              <w:autoSpaceDE w:val="0"/>
              <w:autoSpaceDN w:val="0"/>
              <w:adjustRightInd w:val="0"/>
              <w:rPr>
                <w:rFonts w:ascii="Times New Roman" w:hAnsi="Times New Roman" w:cs="Times New Roman"/>
                <w:sz w:val="24"/>
                <w:szCs w:val="24"/>
              </w:rPr>
            </w:pPr>
          </w:p>
        </w:tc>
        <w:tc>
          <w:tcPr>
            <w:tcW w:w="720" w:type="dxa"/>
          </w:tcPr>
          <w:p w14:paraId="0D90B0B1" w14:textId="77777777" w:rsidR="00AD2AEE" w:rsidRDefault="00AD2AEE" w:rsidP="00B42896">
            <w:pPr>
              <w:autoSpaceDE w:val="0"/>
              <w:autoSpaceDN w:val="0"/>
              <w:adjustRightInd w:val="0"/>
              <w:rPr>
                <w:rFonts w:ascii="Times New Roman" w:hAnsi="Times New Roman" w:cs="Times New Roman"/>
                <w:sz w:val="24"/>
                <w:szCs w:val="24"/>
              </w:rPr>
            </w:pPr>
          </w:p>
        </w:tc>
        <w:tc>
          <w:tcPr>
            <w:tcW w:w="5279" w:type="dxa"/>
          </w:tcPr>
          <w:p w14:paraId="10588E30" w14:textId="77777777" w:rsidR="00AD2AEE" w:rsidRDefault="00AD2AEE" w:rsidP="00B42896">
            <w:pPr>
              <w:autoSpaceDE w:val="0"/>
              <w:autoSpaceDN w:val="0"/>
              <w:adjustRightInd w:val="0"/>
              <w:rPr>
                <w:rFonts w:ascii="Times New Roman" w:hAnsi="Times New Roman" w:cs="Times New Roman"/>
                <w:sz w:val="24"/>
                <w:szCs w:val="24"/>
              </w:rPr>
            </w:pPr>
          </w:p>
        </w:tc>
      </w:tr>
      <w:tr w:rsidR="00AD2AEE" w14:paraId="204FD4EF" w14:textId="5302B937" w:rsidTr="33E5B230">
        <w:tc>
          <w:tcPr>
            <w:tcW w:w="6385" w:type="dxa"/>
          </w:tcPr>
          <w:p w14:paraId="0C63701B" w14:textId="77777777" w:rsidR="00AD2AEE" w:rsidRDefault="00AD2AEE" w:rsidP="00D26561">
            <w:pPr>
              <w:pStyle w:val="ListParagraph"/>
              <w:numPr>
                <w:ilvl w:val="0"/>
                <w:numId w:val="10"/>
              </w:numPr>
              <w:autoSpaceDE w:val="0"/>
              <w:autoSpaceDN w:val="0"/>
              <w:adjustRightInd w:val="0"/>
              <w:rPr>
                <w:rFonts w:ascii="Times New Roman" w:hAnsi="Times New Roman" w:cs="Times New Roman"/>
                <w:sz w:val="24"/>
                <w:szCs w:val="24"/>
              </w:rPr>
            </w:pPr>
            <w:r w:rsidRPr="00A22DCC">
              <w:rPr>
                <w:rFonts w:ascii="Times New Roman" w:hAnsi="Times New Roman" w:cs="Times New Roman"/>
                <w:sz w:val="24"/>
                <w:szCs w:val="24"/>
              </w:rPr>
              <w:lastRenderedPageBreak/>
              <w:t>Institutional goals focus on student learning and related outcomes and on institutional improvement; are supported by administrative, educational, and student support programs and services; and are consistent with institutional mission.</w:t>
            </w:r>
          </w:p>
        </w:tc>
        <w:tc>
          <w:tcPr>
            <w:tcW w:w="720" w:type="dxa"/>
          </w:tcPr>
          <w:p w14:paraId="5DD06F6F" w14:textId="43963E15" w:rsidR="00AD2AEE" w:rsidRDefault="00AD2AEE" w:rsidP="00B42896">
            <w:pPr>
              <w:autoSpaceDE w:val="0"/>
              <w:autoSpaceDN w:val="0"/>
              <w:adjustRightInd w:val="0"/>
              <w:rPr>
                <w:rFonts w:ascii="Times New Roman" w:hAnsi="Times New Roman" w:cs="Times New Roman"/>
                <w:sz w:val="24"/>
                <w:szCs w:val="24"/>
              </w:rPr>
            </w:pPr>
          </w:p>
        </w:tc>
        <w:tc>
          <w:tcPr>
            <w:tcW w:w="720" w:type="dxa"/>
          </w:tcPr>
          <w:p w14:paraId="2AD411CC" w14:textId="77777777" w:rsidR="00AD2AEE" w:rsidRDefault="00AD2AEE" w:rsidP="00B42896">
            <w:pPr>
              <w:autoSpaceDE w:val="0"/>
              <w:autoSpaceDN w:val="0"/>
              <w:adjustRightInd w:val="0"/>
              <w:rPr>
                <w:rFonts w:ascii="Times New Roman" w:hAnsi="Times New Roman" w:cs="Times New Roman"/>
                <w:sz w:val="24"/>
                <w:szCs w:val="24"/>
              </w:rPr>
            </w:pPr>
          </w:p>
        </w:tc>
        <w:tc>
          <w:tcPr>
            <w:tcW w:w="5279" w:type="dxa"/>
          </w:tcPr>
          <w:p w14:paraId="2D6627B4" w14:textId="77777777" w:rsidR="00AD2AEE" w:rsidRDefault="00AD2AEE" w:rsidP="00B42896">
            <w:pPr>
              <w:autoSpaceDE w:val="0"/>
              <w:autoSpaceDN w:val="0"/>
              <w:adjustRightInd w:val="0"/>
              <w:rPr>
                <w:rFonts w:ascii="Times New Roman" w:hAnsi="Times New Roman" w:cs="Times New Roman"/>
                <w:sz w:val="24"/>
                <w:szCs w:val="24"/>
              </w:rPr>
            </w:pPr>
          </w:p>
        </w:tc>
      </w:tr>
      <w:tr w:rsidR="00AD2AEE" w14:paraId="0727370A" w14:textId="54F28AF7" w:rsidTr="33E5B230">
        <w:tc>
          <w:tcPr>
            <w:tcW w:w="6385" w:type="dxa"/>
          </w:tcPr>
          <w:p w14:paraId="31A8A5F9" w14:textId="21BB7927" w:rsidR="00AD2AEE" w:rsidRDefault="670EC435" w:rsidP="00D26561">
            <w:pPr>
              <w:pStyle w:val="ListParagraph"/>
              <w:numPr>
                <w:ilvl w:val="0"/>
                <w:numId w:val="10"/>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Periodic assessment of mission and goals to ensure that they are relevant and achievable</w:t>
            </w:r>
            <w:r w:rsidR="6E29E058" w:rsidRPr="33E5B230">
              <w:rPr>
                <w:rFonts w:ascii="Times New Roman" w:hAnsi="Times New Roman" w:cs="Times New Roman"/>
                <w:sz w:val="24"/>
                <w:szCs w:val="24"/>
              </w:rPr>
              <w:t xml:space="preserve">. </w:t>
            </w:r>
          </w:p>
        </w:tc>
        <w:tc>
          <w:tcPr>
            <w:tcW w:w="720" w:type="dxa"/>
          </w:tcPr>
          <w:p w14:paraId="2DF4106F" w14:textId="5BEF794A" w:rsidR="00AD2AEE" w:rsidRDefault="00AD2AEE" w:rsidP="00B42896">
            <w:pPr>
              <w:autoSpaceDE w:val="0"/>
              <w:autoSpaceDN w:val="0"/>
              <w:adjustRightInd w:val="0"/>
              <w:rPr>
                <w:rFonts w:ascii="Times New Roman" w:hAnsi="Times New Roman" w:cs="Times New Roman"/>
                <w:sz w:val="24"/>
                <w:szCs w:val="24"/>
              </w:rPr>
            </w:pPr>
          </w:p>
        </w:tc>
        <w:tc>
          <w:tcPr>
            <w:tcW w:w="720" w:type="dxa"/>
          </w:tcPr>
          <w:p w14:paraId="7199978D" w14:textId="77777777" w:rsidR="00AD2AEE" w:rsidRDefault="00AD2AEE" w:rsidP="00B42896">
            <w:pPr>
              <w:autoSpaceDE w:val="0"/>
              <w:autoSpaceDN w:val="0"/>
              <w:adjustRightInd w:val="0"/>
              <w:rPr>
                <w:rFonts w:ascii="Times New Roman" w:hAnsi="Times New Roman" w:cs="Times New Roman"/>
                <w:sz w:val="24"/>
                <w:szCs w:val="24"/>
              </w:rPr>
            </w:pPr>
          </w:p>
        </w:tc>
        <w:tc>
          <w:tcPr>
            <w:tcW w:w="5279" w:type="dxa"/>
          </w:tcPr>
          <w:p w14:paraId="6AE1CC4C" w14:textId="77777777" w:rsidR="00AD2AEE" w:rsidRDefault="00AD2AEE" w:rsidP="00B42896">
            <w:pPr>
              <w:autoSpaceDE w:val="0"/>
              <w:autoSpaceDN w:val="0"/>
              <w:adjustRightInd w:val="0"/>
              <w:rPr>
                <w:rFonts w:ascii="Times New Roman" w:hAnsi="Times New Roman" w:cs="Times New Roman"/>
                <w:sz w:val="24"/>
                <w:szCs w:val="24"/>
              </w:rPr>
            </w:pPr>
          </w:p>
        </w:tc>
      </w:tr>
    </w:tbl>
    <w:p w14:paraId="06771D67" w14:textId="3A057B59" w:rsidR="00F82560" w:rsidRDefault="00F82560" w:rsidP="00A22DCC">
      <w:pPr>
        <w:autoSpaceDE w:val="0"/>
        <w:autoSpaceDN w:val="0"/>
        <w:adjustRightInd w:val="0"/>
        <w:spacing w:after="0" w:line="240" w:lineRule="auto"/>
        <w:rPr>
          <w:rFonts w:ascii="Times New Roman" w:hAnsi="Times New Roman" w:cs="Times New Roman"/>
          <w:sz w:val="24"/>
          <w:szCs w:val="24"/>
        </w:rPr>
      </w:pPr>
    </w:p>
    <w:p w14:paraId="47AAA819" w14:textId="1552F693" w:rsidR="007B28E7" w:rsidRPr="000F0849" w:rsidRDefault="007B28E7" w:rsidP="007B28E7">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Pr>
          <w:rFonts w:ascii="Times New Roman" w:hAnsi="Times New Roman" w:cs="Times New Roman"/>
          <w:b/>
          <w:sz w:val="24"/>
          <w:szCs w:val="24"/>
          <w:u w:val="single"/>
        </w:rPr>
        <w:t xml:space="preserve"> I</w:t>
      </w:r>
    </w:p>
    <w:p w14:paraId="78FFA736" w14:textId="77777777" w:rsidR="007B28E7" w:rsidRDefault="007B28E7" w:rsidP="007B28E7">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7: </w:t>
      </w:r>
      <w:r w:rsidRPr="33E5B230">
        <w:rPr>
          <w:rFonts w:ascii="Times New Roman" w:hAnsi="Times New Roman" w:cs="Times New Roman"/>
          <w:sz w:val="24"/>
          <w:szCs w:val="24"/>
        </w:rPr>
        <w:t>The institution has a statement of mission and goals, approved by its governing body, that defines its purpose with the context of higher education.</w:t>
      </w:r>
    </w:p>
    <w:p w14:paraId="02BEC48C" w14:textId="77777777" w:rsidR="007B28E7" w:rsidRDefault="007B28E7" w:rsidP="007B28E7">
      <w:pPr>
        <w:spacing w:after="0" w:line="240" w:lineRule="auto"/>
        <w:jc w:val="both"/>
        <w:rPr>
          <w:rFonts w:ascii="Times New Roman" w:hAnsi="Times New Roman" w:cs="Times New Roman"/>
          <w:b/>
          <w:bCs/>
          <w:sz w:val="24"/>
          <w:szCs w:val="24"/>
        </w:rPr>
      </w:pPr>
    </w:p>
    <w:p w14:paraId="6B86E122" w14:textId="77777777" w:rsidR="007B28E7" w:rsidRPr="00647056" w:rsidRDefault="007B28E7" w:rsidP="007B28E7">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3077D0FD" w14:textId="77777777" w:rsidR="007B28E7" w:rsidRDefault="007B28E7" w:rsidP="007B28E7">
      <w:pPr>
        <w:spacing w:after="0" w:line="240" w:lineRule="auto"/>
        <w:jc w:val="both"/>
        <w:rPr>
          <w:rFonts w:ascii="Times New Roman" w:hAnsi="Times New Roman" w:cs="Times New Roman"/>
          <w:b/>
          <w:bCs/>
          <w:sz w:val="24"/>
          <w:szCs w:val="24"/>
        </w:rPr>
      </w:pPr>
    </w:p>
    <w:p w14:paraId="7F993939" w14:textId="77777777" w:rsidR="007B28E7" w:rsidRPr="00DA45C3" w:rsidRDefault="007B28E7" w:rsidP="007B28E7">
      <w:pPr>
        <w:autoSpaceDE w:val="0"/>
        <w:autoSpaceDN w:val="0"/>
        <w:adjustRightInd w:val="0"/>
        <w:spacing w:after="0" w:line="240" w:lineRule="auto"/>
        <w:jc w:val="both"/>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institutional assessment.</w:t>
      </w:r>
    </w:p>
    <w:p w14:paraId="7AB518CD" w14:textId="77777777" w:rsidR="004B0F1A" w:rsidRPr="00A22DCC" w:rsidRDefault="004B0F1A" w:rsidP="00A22DCC">
      <w:pPr>
        <w:autoSpaceDE w:val="0"/>
        <w:autoSpaceDN w:val="0"/>
        <w:adjustRightInd w:val="0"/>
        <w:spacing w:after="0" w:line="240" w:lineRule="auto"/>
        <w:rPr>
          <w:rFonts w:ascii="Times New Roman" w:hAnsi="Times New Roman" w:cs="Times New Roman"/>
          <w:sz w:val="24"/>
          <w:szCs w:val="24"/>
        </w:rPr>
      </w:pPr>
    </w:p>
    <w:p w14:paraId="48CCC5BF" w14:textId="77777777" w:rsidR="007B28E7" w:rsidRDefault="007B28E7" w:rsidP="007B28E7">
      <w:pPr>
        <w:autoSpaceDE w:val="0"/>
        <w:autoSpaceDN w:val="0"/>
        <w:adjustRightInd w:val="0"/>
        <w:spacing w:after="0" w:line="240" w:lineRule="auto"/>
        <w:rPr>
          <w:rFonts w:ascii="Times New Roman" w:hAnsi="Times New Roman" w:cs="Times New Roman"/>
          <w:b/>
          <w:sz w:val="24"/>
          <w:szCs w:val="24"/>
          <w:u w:val="single"/>
        </w:rPr>
      </w:pPr>
      <w:bookmarkStart w:id="1" w:name="_Hlk22382473"/>
    </w:p>
    <w:p w14:paraId="3D549C75" w14:textId="5AB6ED1A" w:rsidR="007B28E7" w:rsidRDefault="00D15C7C" w:rsidP="007B28E7">
      <w:pPr>
        <w:autoSpaceDE w:val="0"/>
        <w:autoSpaceDN w:val="0"/>
        <w:adjustRightInd w:val="0"/>
        <w:spacing w:after="0" w:line="240" w:lineRule="auto"/>
        <w:rPr>
          <w:rFonts w:ascii="Times New Roman" w:hAnsi="Times New Roman" w:cs="Times New Roman"/>
          <w:sz w:val="24"/>
          <w:szCs w:val="24"/>
        </w:rPr>
      </w:pPr>
      <w:bookmarkStart w:id="2" w:name="_Hlk61624467"/>
      <w:r>
        <w:rPr>
          <w:rFonts w:ascii="Times New Roman" w:hAnsi="Times New Roman" w:cs="Times New Roman"/>
          <w:b/>
          <w:sz w:val="24"/>
          <w:szCs w:val="24"/>
          <w:u w:val="single"/>
        </w:rPr>
        <w:t>Verification of Sufficient</w:t>
      </w:r>
      <w:r w:rsidR="007B28E7">
        <w:rPr>
          <w:rFonts w:ascii="Times New Roman" w:hAnsi="Times New Roman" w:cs="Times New Roman"/>
          <w:b/>
          <w:sz w:val="24"/>
          <w:szCs w:val="24"/>
          <w:u w:val="single"/>
        </w:rPr>
        <w:t xml:space="preserve"> Evidence</w:t>
      </w:r>
    </w:p>
    <w:p w14:paraId="72031A1B" w14:textId="77777777" w:rsidR="007B28E7" w:rsidRDefault="007B28E7" w:rsidP="007B28E7">
      <w:pPr>
        <w:autoSpaceDE w:val="0"/>
        <w:autoSpaceDN w:val="0"/>
        <w:adjustRightInd w:val="0"/>
        <w:spacing w:after="0" w:line="240" w:lineRule="auto"/>
        <w:rPr>
          <w:rFonts w:ascii="Times New Roman" w:hAnsi="Times New Roman" w:cs="Times New Roman"/>
          <w:i/>
          <w:iCs/>
          <w:sz w:val="24"/>
          <w:szCs w:val="24"/>
        </w:rPr>
      </w:pPr>
    </w:p>
    <w:p w14:paraId="76F38C33" w14:textId="42960513" w:rsidR="00D13D23" w:rsidRPr="00D13D23" w:rsidRDefault="00D13D23" w:rsidP="00D13D23">
      <w:pPr>
        <w:autoSpaceDE w:val="0"/>
        <w:autoSpaceDN w:val="0"/>
        <w:adjustRightInd w:val="0"/>
        <w:spacing w:after="0" w:line="240" w:lineRule="auto"/>
        <w:rPr>
          <w:rFonts w:ascii="Times New Roman" w:hAnsi="Times New Roman" w:cs="Times New Roman"/>
          <w:sz w:val="24"/>
          <w:szCs w:val="24"/>
        </w:rPr>
      </w:pPr>
      <w:r w:rsidRPr="00D13D23">
        <w:rPr>
          <w:rFonts w:ascii="Times New Roman" w:hAnsi="Times New Roman" w:cs="Times New Roman"/>
          <w:sz w:val="24"/>
          <w:szCs w:val="24"/>
        </w:rPr>
        <w:t xml:space="preserve">The institution has provided sufficient </w:t>
      </w:r>
      <w:r w:rsidR="00D15C7C">
        <w:rPr>
          <w:rFonts w:ascii="Times New Roman" w:hAnsi="Times New Roman" w:cs="Times New Roman"/>
          <w:sz w:val="24"/>
          <w:szCs w:val="24"/>
        </w:rPr>
        <w:t>evidence</w:t>
      </w:r>
      <w:r w:rsidRPr="00D13D23">
        <w:rPr>
          <w:rFonts w:ascii="Times New Roman" w:hAnsi="Times New Roman" w:cs="Times New Roman"/>
          <w:sz w:val="24"/>
          <w:szCs w:val="24"/>
        </w:rPr>
        <w:t xml:space="preserve"> demonstrating compliance with this standard.</w:t>
      </w:r>
    </w:p>
    <w:p w14:paraId="78566AD9" w14:textId="676264C9" w:rsidR="00D13D23" w:rsidRDefault="003E7029" w:rsidP="00D13D23">
      <w:pPr>
        <w:autoSpaceDE w:val="0"/>
        <w:autoSpaceDN w:val="0"/>
        <w:adjustRightInd w:val="0"/>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1126315236"/>
          <w14:checkbox>
            <w14:checked w14:val="0"/>
            <w14:checkedState w14:val="2612" w14:font="MS Gothic"/>
            <w14:uncheckedState w14:val="2610" w14:font="MS Gothic"/>
          </w14:checkbox>
        </w:sdtPr>
        <w:sdtEndPr/>
        <w:sdtContent>
          <w:r w:rsidR="00D13D23" w:rsidRPr="00D13D23">
            <w:rPr>
              <w:rFonts w:ascii="Segoe UI Symbol" w:hAnsi="Segoe UI Symbol" w:cs="Segoe UI Symbol"/>
              <w:sz w:val="24"/>
              <w:szCs w:val="24"/>
            </w:rPr>
            <w:t>☐</w:t>
          </w:r>
        </w:sdtContent>
      </w:sdt>
      <w:r w:rsidR="00D13D23" w:rsidRPr="00D13D23">
        <w:rPr>
          <w:rFonts w:ascii="Times New Roman" w:hAnsi="Times New Roman" w:cs="Times New Roman"/>
          <w:sz w:val="24"/>
          <w:szCs w:val="24"/>
        </w:rPr>
        <w:t xml:space="preserve"> Yes</w:t>
      </w:r>
      <w:r w:rsidR="00D13D23" w:rsidRPr="00D13D23">
        <w:rPr>
          <w:rFonts w:ascii="Times New Roman" w:hAnsi="Times New Roman" w:cs="Times New Roman"/>
          <w:sz w:val="24"/>
          <w:szCs w:val="24"/>
        </w:rPr>
        <w:tab/>
        <w:t xml:space="preserve"> </w:t>
      </w:r>
      <w:sdt>
        <w:sdtPr>
          <w:rPr>
            <w:rFonts w:ascii="Times New Roman" w:hAnsi="Times New Roman" w:cs="Times New Roman"/>
            <w:sz w:val="24"/>
            <w:szCs w:val="24"/>
          </w:rPr>
          <w:id w:val="1212163712"/>
          <w14:checkbox>
            <w14:checked w14:val="0"/>
            <w14:checkedState w14:val="2612" w14:font="MS Gothic"/>
            <w14:uncheckedState w14:val="2610" w14:font="MS Gothic"/>
          </w14:checkbox>
        </w:sdtPr>
        <w:sdtEndPr/>
        <w:sdtContent>
          <w:r w:rsidR="00D13D23" w:rsidRPr="00D13D23">
            <w:rPr>
              <w:rFonts w:ascii="Segoe UI Symbol" w:hAnsi="Segoe UI Symbol" w:cs="Segoe UI Symbol"/>
              <w:sz w:val="24"/>
              <w:szCs w:val="24"/>
            </w:rPr>
            <w:t>☐</w:t>
          </w:r>
        </w:sdtContent>
      </w:sdt>
      <w:r w:rsidR="00D13D23" w:rsidRPr="00D13D23">
        <w:rPr>
          <w:rFonts w:ascii="Times New Roman" w:hAnsi="Times New Roman" w:cs="Times New Roman"/>
          <w:sz w:val="24"/>
          <w:szCs w:val="24"/>
        </w:rPr>
        <w:t xml:space="preserve"> No</w:t>
      </w:r>
      <w:r w:rsidR="00D13D23" w:rsidRPr="00D13D23">
        <w:rPr>
          <w:rFonts w:ascii="Times New Roman" w:hAnsi="Times New Roman" w:cs="Times New Roman"/>
          <w:sz w:val="24"/>
          <w:szCs w:val="24"/>
        </w:rPr>
        <w:tab/>
      </w:r>
      <w:r w:rsidR="00D13D23" w:rsidRPr="00D13D23">
        <w:rPr>
          <w:rFonts w:ascii="Times New Roman" w:hAnsi="Times New Roman" w:cs="Times New Roman"/>
          <w:sz w:val="24"/>
          <w:szCs w:val="24"/>
        </w:rPr>
        <w:tab/>
      </w:r>
      <w:r w:rsidR="00D13D23" w:rsidRPr="00D13D23">
        <w:rPr>
          <w:rFonts w:ascii="Times New Roman" w:hAnsi="Times New Roman" w:cs="Times New Roman"/>
          <w:i/>
          <w:iCs/>
          <w:sz w:val="24"/>
          <w:szCs w:val="24"/>
        </w:rPr>
        <w:t>If No, please list documentation needed.</w:t>
      </w:r>
    </w:p>
    <w:p w14:paraId="44C14E5B" w14:textId="77777777" w:rsidR="00D13D23" w:rsidRPr="00D13D23" w:rsidRDefault="00D13D23" w:rsidP="00D13D23">
      <w:pPr>
        <w:autoSpaceDE w:val="0"/>
        <w:autoSpaceDN w:val="0"/>
        <w:adjustRightInd w:val="0"/>
        <w:spacing w:after="0" w:line="240" w:lineRule="auto"/>
        <w:rPr>
          <w:rFonts w:ascii="Times New Roman" w:hAnsi="Times New Roman" w:cs="Times New Roman"/>
          <w:sz w:val="24"/>
          <w:szCs w:val="24"/>
        </w:rPr>
      </w:pPr>
    </w:p>
    <w:p w14:paraId="7C0D6355" w14:textId="7975372D" w:rsidR="007B28E7" w:rsidRPr="00171F8D" w:rsidRDefault="007B28E7" w:rsidP="007B28E7">
      <w:pPr>
        <w:autoSpaceDE w:val="0"/>
        <w:autoSpaceDN w:val="0"/>
        <w:adjustRightInd w:val="0"/>
        <w:spacing w:after="0" w:line="240" w:lineRule="auto"/>
        <w:rPr>
          <w:rFonts w:ascii="Times New Roman" w:hAnsi="Times New Roman" w:cs="Times New Roman"/>
          <w:sz w:val="24"/>
          <w:szCs w:val="24"/>
        </w:rPr>
      </w:pPr>
      <w:bookmarkStart w:id="3" w:name="_Hlk61622768"/>
      <w:r w:rsidRPr="00171F8D">
        <w:rPr>
          <w:rFonts w:ascii="Times New Roman" w:hAnsi="Times New Roman" w:cs="Times New Roman"/>
          <w:sz w:val="24"/>
          <w:szCs w:val="24"/>
        </w:rPr>
        <w:t xml:space="preserve">The institution has provided sufficient </w:t>
      </w:r>
      <w:r w:rsidR="00D15C7C">
        <w:rPr>
          <w:rFonts w:ascii="Times New Roman" w:hAnsi="Times New Roman" w:cs="Times New Roman"/>
          <w:sz w:val="24"/>
          <w:szCs w:val="24"/>
        </w:rPr>
        <w:t>evidence</w:t>
      </w:r>
      <w:r w:rsidRPr="00171F8D">
        <w:rPr>
          <w:rFonts w:ascii="Times New Roman" w:hAnsi="Times New Roman" w:cs="Times New Roman"/>
          <w:sz w:val="24"/>
          <w:szCs w:val="24"/>
        </w:rPr>
        <w:t xml:space="preserve"> demonstrating compliance with </w:t>
      </w:r>
      <w:r>
        <w:rPr>
          <w:rFonts w:ascii="Times New Roman" w:hAnsi="Times New Roman" w:cs="Times New Roman"/>
          <w:sz w:val="24"/>
          <w:szCs w:val="24"/>
        </w:rPr>
        <w:t>requirements of affiliation</w:t>
      </w:r>
      <w:r w:rsidRPr="00171F8D">
        <w:rPr>
          <w:rFonts w:ascii="Times New Roman" w:hAnsi="Times New Roman" w:cs="Times New Roman"/>
          <w:sz w:val="24"/>
          <w:szCs w:val="24"/>
        </w:rPr>
        <w:t>.</w:t>
      </w:r>
    </w:p>
    <w:p w14:paraId="28A8B8E1" w14:textId="64C774D8" w:rsidR="007B28E7" w:rsidRDefault="003E7029" w:rsidP="007B28E7">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1923329117"/>
          <w14:checkbox>
            <w14:checked w14:val="0"/>
            <w14:checkedState w14:val="2612" w14:font="MS Gothic"/>
            <w14:uncheckedState w14:val="2610" w14:font="MS Gothic"/>
          </w14:checkbox>
        </w:sdtPr>
        <w:sdtEndPr/>
        <w:sdtContent>
          <w:r w:rsidR="007B28E7" w:rsidRPr="008447D0">
            <w:rPr>
              <w:rFonts w:ascii="Segoe UI Symbol" w:hAnsi="Segoe UI Symbol" w:cs="Segoe UI Symbol"/>
              <w:sz w:val="24"/>
              <w:szCs w:val="24"/>
            </w:rPr>
            <w:t>☐</w:t>
          </w:r>
        </w:sdtContent>
      </w:sdt>
      <w:r w:rsidR="007B28E7" w:rsidRPr="008447D0">
        <w:rPr>
          <w:rFonts w:ascii="Times New Roman" w:hAnsi="Times New Roman" w:cs="Times New Roman"/>
          <w:sz w:val="24"/>
          <w:szCs w:val="24"/>
        </w:rPr>
        <w:t xml:space="preserve"> Yes</w:t>
      </w:r>
      <w:r w:rsidR="007B28E7" w:rsidRPr="008447D0">
        <w:rPr>
          <w:rFonts w:ascii="Times New Roman" w:hAnsi="Times New Roman" w:cs="Times New Roman"/>
          <w:sz w:val="24"/>
          <w:szCs w:val="24"/>
        </w:rPr>
        <w:tab/>
      </w:r>
      <w:r w:rsidR="007B28E7">
        <w:rPr>
          <w:rFonts w:ascii="Times New Roman" w:hAnsi="Times New Roman" w:cs="Times New Roman"/>
          <w:sz w:val="24"/>
          <w:szCs w:val="24"/>
        </w:rPr>
        <w:t xml:space="preserve"> </w:t>
      </w:r>
      <w:sdt>
        <w:sdtPr>
          <w:rPr>
            <w:rFonts w:ascii="Times New Roman" w:hAnsi="Times New Roman" w:cs="Times New Roman"/>
            <w:sz w:val="24"/>
            <w:szCs w:val="24"/>
          </w:rPr>
          <w:id w:val="-262069181"/>
          <w14:checkbox>
            <w14:checked w14:val="0"/>
            <w14:checkedState w14:val="2612" w14:font="MS Gothic"/>
            <w14:uncheckedState w14:val="2610" w14:font="MS Gothic"/>
          </w14:checkbox>
        </w:sdtPr>
        <w:sdtEndPr/>
        <w:sdtContent>
          <w:r w:rsidR="007B28E7">
            <w:rPr>
              <w:rFonts w:ascii="MS Gothic" w:eastAsia="MS Gothic" w:hAnsi="MS Gothic" w:cs="Times New Roman" w:hint="eastAsia"/>
              <w:sz w:val="24"/>
              <w:szCs w:val="24"/>
            </w:rPr>
            <w:t>☐</w:t>
          </w:r>
        </w:sdtContent>
      </w:sdt>
      <w:r w:rsidR="007B28E7" w:rsidRPr="008447D0">
        <w:rPr>
          <w:rFonts w:ascii="Times New Roman" w:hAnsi="Times New Roman" w:cs="Times New Roman"/>
          <w:sz w:val="24"/>
          <w:szCs w:val="24"/>
        </w:rPr>
        <w:t xml:space="preserve"> No</w:t>
      </w:r>
      <w:r w:rsidR="007B28E7" w:rsidRPr="008447D0">
        <w:rPr>
          <w:rFonts w:ascii="Times New Roman" w:hAnsi="Times New Roman" w:cs="Times New Roman"/>
          <w:sz w:val="24"/>
          <w:szCs w:val="24"/>
        </w:rPr>
        <w:tab/>
      </w:r>
      <w:r w:rsidR="007B28E7">
        <w:rPr>
          <w:rFonts w:ascii="Times New Roman" w:hAnsi="Times New Roman" w:cs="Times New Roman"/>
          <w:sz w:val="24"/>
          <w:szCs w:val="24"/>
        </w:rPr>
        <w:tab/>
      </w:r>
      <w:r w:rsidR="007B28E7" w:rsidRPr="4C1FFA3E">
        <w:rPr>
          <w:rFonts w:ascii="Times New Roman" w:hAnsi="Times New Roman" w:cs="Times New Roman"/>
          <w:i/>
          <w:iCs/>
          <w:sz w:val="24"/>
          <w:szCs w:val="24"/>
        </w:rPr>
        <w:t>If No, please list documentation needed.</w:t>
      </w:r>
    </w:p>
    <w:bookmarkEnd w:id="1"/>
    <w:bookmarkEnd w:id="2"/>
    <w:bookmarkEnd w:id="3"/>
    <w:p w14:paraId="3B329CA3" w14:textId="77777777" w:rsidR="004B0F1A" w:rsidRDefault="004B0F1A">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0354C4E7" w14:textId="77777777" w:rsidR="00F13A14" w:rsidRPr="00D2781C" w:rsidRDefault="00F13A14" w:rsidP="00F13A14">
      <w:pPr>
        <w:pStyle w:val="paragraph"/>
        <w:spacing w:before="0" w:beforeAutospacing="0" w:after="0" w:afterAutospacing="0"/>
        <w:textAlignment w:val="baseline"/>
        <w:rPr>
          <w:sz w:val="18"/>
          <w:szCs w:val="18"/>
        </w:rPr>
      </w:pPr>
      <w:r w:rsidRPr="00D2781C">
        <w:rPr>
          <w:rStyle w:val="eop"/>
        </w:rPr>
        <w:lastRenderedPageBreak/>
        <w:t> </w:t>
      </w:r>
    </w:p>
    <w:p w14:paraId="6612791A" w14:textId="77777777" w:rsidR="00F13A14" w:rsidRPr="00D2781C" w:rsidRDefault="00F13A14" w:rsidP="00F13A14">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STANDARD</w:t>
      </w:r>
      <w:r w:rsidRPr="00D2781C">
        <w:rPr>
          <w:rStyle w:val="normaltextrun"/>
          <w:b/>
          <w:bCs/>
          <w:i/>
          <w:iCs/>
          <w:color w:val="365F91"/>
          <w:sz w:val="28"/>
          <w:szCs w:val="28"/>
        </w:rPr>
        <w:t> II: ETHICS AND INTEGRITY</w:t>
      </w:r>
    </w:p>
    <w:p w14:paraId="3FA5DD13" w14:textId="77777777" w:rsidR="00F13A14" w:rsidRDefault="00F13A14" w:rsidP="00E1629E">
      <w:pPr>
        <w:autoSpaceDE w:val="0"/>
        <w:autoSpaceDN w:val="0"/>
        <w:adjustRightInd w:val="0"/>
        <w:spacing w:after="0" w:line="240" w:lineRule="auto"/>
        <w:jc w:val="both"/>
        <w:rPr>
          <w:rFonts w:ascii="Times New Roman" w:hAnsi="Times New Roman" w:cs="Times New Roman"/>
          <w:b/>
          <w:i/>
          <w:iCs/>
          <w:sz w:val="24"/>
          <w:szCs w:val="24"/>
        </w:rPr>
      </w:pPr>
    </w:p>
    <w:p w14:paraId="261D827B" w14:textId="618ED59D" w:rsidR="00A22DCC" w:rsidRPr="000F0849" w:rsidRDefault="00A22DCC" w:rsidP="00E1629E">
      <w:pPr>
        <w:autoSpaceDE w:val="0"/>
        <w:autoSpaceDN w:val="0"/>
        <w:adjustRightInd w:val="0"/>
        <w:spacing w:after="0" w:line="240" w:lineRule="auto"/>
        <w:jc w:val="both"/>
        <w:rPr>
          <w:rFonts w:ascii="Times New Roman" w:hAnsi="Times New Roman" w:cs="Times New Roman"/>
          <w:b/>
          <w:i/>
          <w:iCs/>
          <w:sz w:val="24"/>
          <w:szCs w:val="24"/>
        </w:rPr>
      </w:pPr>
      <w:r w:rsidRPr="000F0849">
        <w:rPr>
          <w:rFonts w:ascii="Times New Roman" w:hAnsi="Times New Roman" w:cs="Times New Roman"/>
          <w:b/>
          <w:i/>
          <w:iCs/>
          <w:sz w:val="24"/>
          <w:szCs w:val="24"/>
        </w:rPr>
        <w:t>Ethics and integrity are central, indispensable, and defining hallmarks of effective higher education institutions.  In all activities, whether internal or external, an institution must be faithful to its mission, honor its contracts and commitments, adhere to its policies, a</w:t>
      </w:r>
      <w:r w:rsidR="004D18BA" w:rsidRPr="000F0849">
        <w:rPr>
          <w:rFonts w:ascii="Times New Roman" w:hAnsi="Times New Roman" w:cs="Times New Roman"/>
          <w:b/>
          <w:i/>
          <w:iCs/>
          <w:sz w:val="24"/>
          <w:szCs w:val="24"/>
        </w:rPr>
        <w:t>nd represent itself truthfully.</w:t>
      </w:r>
    </w:p>
    <w:p w14:paraId="5523641A" w14:textId="352E7B25" w:rsidR="004D18BA" w:rsidRDefault="004D18BA" w:rsidP="00E1629E">
      <w:pPr>
        <w:autoSpaceDE w:val="0"/>
        <w:autoSpaceDN w:val="0"/>
        <w:adjustRightInd w:val="0"/>
        <w:spacing w:after="0" w:line="240" w:lineRule="auto"/>
        <w:jc w:val="both"/>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90304C" w:rsidRPr="00744EB0" w14:paraId="2B57F3B2" w14:textId="77777777" w:rsidTr="33E5B230">
        <w:trPr>
          <w:tblHeader/>
        </w:trPr>
        <w:tc>
          <w:tcPr>
            <w:tcW w:w="6385" w:type="dxa"/>
            <w:vAlign w:val="center"/>
          </w:tcPr>
          <w:p w14:paraId="008011B6" w14:textId="670891C0" w:rsidR="0090304C" w:rsidRPr="002372EA" w:rsidRDefault="0090304C" w:rsidP="00D16F5C">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 xml:space="preserve">Standard </w:t>
            </w:r>
            <w:r w:rsidR="00836B53">
              <w:rPr>
                <w:rFonts w:ascii="Times New Roman" w:hAnsi="Times New Roman" w:cs="Times New Roman"/>
                <w:b/>
                <w:sz w:val="28"/>
                <w:szCs w:val="28"/>
              </w:rPr>
              <w:t>I</w:t>
            </w:r>
            <w:r w:rsidRPr="008C1628">
              <w:rPr>
                <w:rFonts w:ascii="Times New Roman" w:hAnsi="Times New Roman" w:cs="Times New Roman"/>
                <w:b/>
                <w:sz w:val="28"/>
                <w:szCs w:val="28"/>
              </w:rPr>
              <w:t>I Criteria</w:t>
            </w:r>
          </w:p>
        </w:tc>
        <w:tc>
          <w:tcPr>
            <w:tcW w:w="720" w:type="dxa"/>
          </w:tcPr>
          <w:p w14:paraId="4C341ECD" w14:textId="77777777" w:rsidR="0090304C" w:rsidRPr="00AD2AEE" w:rsidRDefault="0090304C" w:rsidP="00D16F5C">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068E7458" w14:textId="121FB411" w:rsidR="0090304C" w:rsidRPr="00AD2AEE" w:rsidRDefault="0090304C" w:rsidP="00D16F5C">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sidR="009373F9">
              <w:rPr>
                <w:rFonts w:ascii="Times New Roman" w:hAnsi="Times New Roman" w:cs="Times New Roman"/>
                <w:b/>
                <w:sz w:val="24"/>
                <w:szCs w:val="24"/>
              </w:rPr>
              <w:t>.</w:t>
            </w:r>
            <w:r w:rsidRPr="00AD2AEE">
              <w:rPr>
                <w:rFonts w:ascii="Times New Roman" w:hAnsi="Times New Roman" w:cs="Times New Roman"/>
                <w:b/>
                <w:sz w:val="24"/>
                <w:szCs w:val="24"/>
              </w:rPr>
              <w:t>A</w:t>
            </w:r>
            <w:r w:rsidR="009373F9">
              <w:rPr>
                <w:rFonts w:ascii="Times New Roman" w:hAnsi="Times New Roman" w:cs="Times New Roman"/>
                <w:b/>
                <w:sz w:val="24"/>
                <w:szCs w:val="24"/>
              </w:rPr>
              <w:t>.</w:t>
            </w:r>
          </w:p>
        </w:tc>
        <w:tc>
          <w:tcPr>
            <w:tcW w:w="5279" w:type="dxa"/>
            <w:vAlign w:val="center"/>
          </w:tcPr>
          <w:p w14:paraId="2212190E" w14:textId="77777777" w:rsidR="0090304C" w:rsidRPr="00AD2AEE" w:rsidRDefault="22938E2F"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90304C" w14:paraId="58ADAD95" w14:textId="77777777" w:rsidTr="33E5B230">
        <w:tc>
          <w:tcPr>
            <w:tcW w:w="6385" w:type="dxa"/>
          </w:tcPr>
          <w:p w14:paraId="39825B10" w14:textId="31A97042" w:rsidR="0090304C" w:rsidRPr="0090304C" w:rsidRDefault="5065F2C8"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33E5B230">
              <w:rPr>
                <w:rFonts w:ascii="Times New Roman" w:hAnsi="Times New Roman" w:cs="Times New Roman"/>
                <w:sz w:val="24"/>
                <w:szCs w:val="24"/>
              </w:rPr>
              <w:t>Commitment to academic freedom, intellectual freedom, freedom of expression, and respect for intellectual property rights</w:t>
            </w:r>
            <w:r w:rsidR="45AA6258" w:rsidRPr="33E5B230">
              <w:rPr>
                <w:rFonts w:ascii="Times New Roman" w:hAnsi="Times New Roman" w:cs="Times New Roman"/>
                <w:sz w:val="24"/>
                <w:szCs w:val="24"/>
              </w:rPr>
              <w:t xml:space="preserve">. </w:t>
            </w:r>
          </w:p>
        </w:tc>
        <w:tc>
          <w:tcPr>
            <w:tcW w:w="720" w:type="dxa"/>
            <w:shd w:val="clear" w:color="auto" w:fill="auto"/>
          </w:tcPr>
          <w:p w14:paraId="58EC4309"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7AD4A262"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4A667BF1"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2E040071" w14:textId="77777777" w:rsidTr="33E5B230">
        <w:tc>
          <w:tcPr>
            <w:tcW w:w="6385" w:type="dxa"/>
          </w:tcPr>
          <w:p w14:paraId="7B5A451C" w14:textId="5F5E0D9D" w:rsidR="0090304C" w:rsidRPr="0090304C" w:rsidRDefault="5065F2C8"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33E5B230">
              <w:rPr>
                <w:rFonts w:ascii="Times New Roman" w:hAnsi="Times New Roman" w:cs="Times New Roman"/>
                <w:sz w:val="24"/>
                <w:szCs w:val="24"/>
              </w:rPr>
              <w:t>A climate that fosters respect among students, faculty, staff, and administration from a range of diverse backgrounds, ideas, and perspectives</w:t>
            </w:r>
            <w:r w:rsidR="049E7F0F" w:rsidRPr="33E5B230">
              <w:rPr>
                <w:rFonts w:ascii="Times New Roman" w:hAnsi="Times New Roman" w:cs="Times New Roman"/>
                <w:sz w:val="24"/>
                <w:szCs w:val="24"/>
              </w:rPr>
              <w:t xml:space="preserve">. </w:t>
            </w:r>
          </w:p>
        </w:tc>
        <w:tc>
          <w:tcPr>
            <w:tcW w:w="720" w:type="dxa"/>
            <w:shd w:val="clear" w:color="auto" w:fill="auto"/>
          </w:tcPr>
          <w:p w14:paraId="511A38F5"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7607FD85"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2B95D473"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4808FA24" w14:textId="77777777" w:rsidTr="33E5B230">
        <w:tc>
          <w:tcPr>
            <w:tcW w:w="6385" w:type="dxa"/>
          </w:tcPr>
          <w:p w14:paraId="4E15593C" w14:textId="69E461D8" w:rsidR="0090304C" w:rsidRPr="0090304C" w:rsidRDefault="5065F2C8"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33E5B230">
              <w:rPr>
                <w:rFonts w:ascii="Times New Roman" w:hAnsi="Times New Roman" w:cs="Times New Roman"/>
                <w:sz w:val="24"/>
                <w:szCs w:val="24"/>
              </w:rPr>
              <w:t>A grievance policy that is documented and disseminated to address complaints or grievances raised by students, faculty, or staff. The institution's policies and procedures are fair and impartial, and assure that grievances are addressed promptly, appropriately, and equitably.</w:t>
            </w:r>
          </w:p>
        </w:tc>
        <w:tc>
          <w:tcPr>
            <w:tcW w:w="720" w:type="dxa"/>
            <w:shd w:val="clear" w:color="auto" w:fill="auto"/>
          </w:tcPr>
          <w:p w14:paraId="240D4118"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2B86F795"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73D4DC01"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62096096" w14:textId="77777777" w:rsidTr="33E5B230">
        <w:tc>
          <w:tcPr>
            <w:tcW w:w="6385" w:type="dxa"/>
          </w:tcPr>
          <w:p w14:paraId="51B3C21B" w14:textId="798A9466" w:rsidR="0090304C" w:rsidRPr="0090304C" w:rsidRDefault="0090304C"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0090304C">
              <w:rPr>
                <w:rFonts w:ascii="Times New Roman" w:hAnsi="Times New Roman" w:cs="Times New Roman"/>
                <w:sz w:val="24"/>
                <w:szCs w:val="24"/>
              </w:rPr>
              <w:t>The avoidance of conflict of interest or the appearance of such conflict in all activities and among all constituents.</w:t>
            </w:r>
          </w:p>
        </w:tc>
        <w:tc>
          <w:tcPr>
            <w:tcW w:w="720" w:type="dxa"/>
            <w:shd w:val="clear" w:color="auto" w:fill="auto"/>
          </w:tcPr>
          <w:p w14:paraId="782A73E0"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0FAC5210"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60D4E2B0"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71090A2B" w14:textId="77777777" w:rsidTr="33E5B230">
        <w:tc>
          <w:tcPr>
            <w:tcW w:w="6385" w:type="dxa"/>
          </w:tcPr>
          <w:p w14:paraId="08544EC8" w14:textId="3C082042" w:rsidR="0090304C" w:rsidRPr="0090304C" w:rsidRDefault="0090304C"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0090304C">
              <w:rPr>
                <w:rFonts w:ascii="Times New Roman" w:hAnsi="Times New Roman" w:cs="Times New Roman"/>
                <w:sz w:val="24"/>
                <w:szCs w:val="24"/>
              </w:rPr>
              <w:t>Fair and impartial practices in the hiring, evaluation, promotion, discipline and separation of employees.</w:t>
            </w:r>
          </w:p>
        </w:tc>
        <w:tc>
          <w:tcPr>
            <w:tcW w:w="720" w:type="dxa"/>
            <w:shd w:val="clear" w:color="auto" w:fill="auto"/>
          </w:tcPr>
          <w:p w14:paraId="255F1551"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4BC182EA"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59C83794"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78015187" w14:textId="77777777" w:rsidTr="33E5B230">
        <w:tc>
          <w:tcPr>
            <w:tcW w:w="6385" w:type="dxa"/>
          </w:tcPr>
          <w:p w14:paraId="7B23E3B6" w14:textId="513CA39A" w:rsidR="0090304C" w:rsidRPr="0090304C" w:rsidRDefault="0090304C" w:rsidP="00D26561">
            <w:pPr>
              <w:pStyle w:val="ListParagraph"/>
              <w:numPr>
                <w:ilvl w:val="0"/>
                <w:numId w:val="15"/>
              </w:numPr>
              <w:autoSpaceDE w:val="0"/>
              <w:autoSpaceDN w:val="0"/>
              <w:adjustRightInd w:val="0"/>
              <w:ind w:left="360"/>
              <w:rPr>
                <w:rFonts w:ascii="Times New Roman" w:hAnsi="Times New Roman" w:cs="Times New Roman"/>
                <w:sz w:val="24"/>
                <w:szCs w:val="24"/>
              </w:rPr>
            </w:pPr>
            <w:r w:rsidRPr="0090304C">
              <w:rPr>
                <w:rFonts w:ascii="Times New Roman" w:hAnsi="Times New Roman" w:cs="Times New Roman"/>
                <w:sz w:val="24"/>
                <w:szCs w:val="24"/>
              </w:rPr>
              <w:t>Honesty and truthfulness in public relations announcements, advertisements, recruiting and admissions materials and practices, as well as in internal communications.</w:t>
            </w:r>
          </w:p>
        </w:tc>
        <w:tc>
          <w:tcPr>
            <w:tcW w:w="720" w:type="dxa"/>
            <w:shd w:val="clear" w:color="auto" w:fill="auto"/>
          </w:tcPr>
          <w:p w14:paraId="2AE3B4EE"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7CA0D304"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40CC4860" w14:textId="77777777" w:rsidR="0090304C" w:rsidRDefault="0090304C" w:rsidP="0090304C">
            <w:pPr>
              <w:autoSpaceDE w:val="0"/>
              <w:autoSpaceDN w:val="0"/>
              <w:adjustRightInd w:val="0"/>
              <w:rPr>
                <w:rFonts w:ascii="Times New Roman" w:hAnsi="Times New Roman" w:cs="Times New Roman"/>
                <w:sz w:val="24"/>
                <w:szCs w:val="24"/>
              </w:rPr>
            </w:pPr>
          </w:p>
        </w:tc>
      </w:tr>
      <w:tr w:rsidR="0090304C" w14:paraId="74237DDC" w14:textId="77777777" w:rsidTr="33E5B230">
        <w:tc>
          <w:tcPr>
            <w:tcW w:w="6385" w:type="dxa"/>
          </w:tcPr>
          <w:p w14:paraId="6ABF6509" w14:textId="77777777" w:rsidR="00FB34EB" w:rsidRPr="00AD0662" w:rsidRDefault="00FB34EB" w:rsidP="00D26561">
            <w:pPr>
              <w:pStyle w:val="ListParagraph"/>
              <w:numPr>
                <w:ilvl w:val="0"/>
                <w:numId w:val="16"/>
              </w:numPr>
              <w:autoSpaceDE w:val="0"/>
              <w:autoSpaceDN w:val="0"/>
              <w:adjustRightInd w:val="0"/>
              <w:jc w:val="both"/>
              <w:rPr>
                <w:rFonts w:ascii="Times New Roman" w:hAnsi="Times New Roman" w:cs="Times New Roman"/>
                <w:sz w:val="24"/>
                <w:szCs w:val="24"/>
              </w:rPr>
            </w:pPr>
            <w:r w:rsidRPr="00AD0662">
              <w:rPr>
                <w:rFonts w:ascii="Times New Roman" w:hAnsi="Times New Roman" w:cs="Times New Roman"/>
                <w:sz w:val="24"/>
                <w:szCs w:val="24"/>
              </w:rPr>
              <w:t>As appropriate to mission, services or programs in place:</w:t>
            </w:r>
          </w:p>
          <w:p w14:paraId="5B54B25C" w14:textId="77B66598" w:rsidR="00FB34EB" w:rsidRDefault="16364238" w:rsidP="00D26561">
            <w:pPr>
              <w:pStyle w:val="ListParagraph"/>
              <w:numPr>
                <w:ilvl w:val="0"/>
                <w:numId w:val="2"/>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lastRenderedPageBreak/>
              <w:t>to promote affordability and accessibility, and</w:t>
            </w:r>
          </w:p>
          <w:p w14:paraId="62A91BAC" w14:textId="6B454428" w:rsidR="0090304C" w:rsidRPr="00FB34EB" w:rsidRDefault="00FB34EB" w:rsidP="00D26561">
            <w:pPr>
              <w:pStyle w:val="ListParagraph"/>
              <w:numPr>
                <w:ilvl w:val="0"/>
                <w:numId w:val="2"/>
              </w:numPr>
              <w:autoSpaceDE w:val="0"/>
              <w:autoSpaceDN w:val="0"/>
              <w:adjustRightInd w:val="0"/>
              <w:ind w:left="792"/>
              <w:jc w:val="both"/>
              <w:rPr>
                <w:rFonts w:ascii="Times New Roman" w:hAnsi="Times New Roman" w:cs="Times New Roman"/>
                <w:sz w:val="24"/>
                <w:szCs w:val="24"/>
              </w:rPr>
            </w:pPr>
            <w:r w:rsidRPr="00FB34EB">
              <w:rPr>
                <w:rFonts w:ascii="Times New Roman" w:hAnsi="Times New Roman" w:cs="Times New Roman"/>
                <w:sz w:val="24"/>
                <w:szCs w:val="24"/>
              </w:rPr>
              <w:t>to enable students to understand funding sources and options, value received for cost, and methods to make informed decisions about incurring debt.</w:t>
            </w:r>
          </w:p>
        </w:tc>
        <w:tc>
          <w:tcPr>
            <w:tcW w:w="720" w:type="dxa"/>
            <w:shd w:val="clear" w:color="auto" w:fill="auto"/>
          </w:tcPr>
          <w:p w14:paraId="0C97861B" w14:textId="77777777" w:rsidR="0090304C" w:rsidRDefault="0090304C" w:rsidP="0090304C">
            <w:pPr>
              <w:autoSpaceDE w:val="0"/>
              <w:autoSpaceDN w:val="0"/>
              <w:adjustRightInd w:val="0"/>
              <w:rPr>
                <w:rFonts w:ascii="Times New Roman" w:hAnsi="Times New Roman" w:cs="Times New Roman"/>
                <w:sz w:val="24"/>
                <w:szCs w:val="24"/>
              </w:rPr>
            </w:pPr>
          </w:p>
        </w:tc>
        <w:tc>
          <w:tcPr>
            <w:tcW w:w="720" w:type="dxa"/>
            <w:shd w:val="clear" w:color="auto" w:fill="auto"/>
          </w:tcPr>
          <w:p w14:paraId="2C006D83" w14:textId="77777777" w:rsidR="0090304C" w:rsidRDefault="0090304C" w:rsidP="0090304C">
            <w:pPr>
              <w:autoSpaceDE w:val="0"/>
              <w:autoSpaceDN w:val="0"/>
              <w:adjustRightInd w:val="0"/>
              <w:rPr>
                <w:rFonts w:ascii="Times New Roman" w:hAnsi="Times New Roman" w:cs="Times New Roman"/>
                <w:sz w:val="24"/>
                <w:szCs w:val="24"/>
              </w:rPr>
            </w:pPr>
          </w:p>
        </w:tc>
        <w:tc>
          <w:tcPr>
            <w:tcW w:w="5279" w:type="dxa"/>
            <w:shd w:val="clear" w:color="auto" w:fill="auto"/>
          </w:tcPr>
          <w:p w14:paraId="2775FACE" w14:textId="77777777" w:rsidR="0090304C" w:rsidRDefault="0090304C" w:rsidP="0090304C">
            <w:pPr>
              <w:autoSpaceDE w:val="0"/>
              <w:autoSpaceDN w:val="0"/>
              <w:adjustRightInd w:val="0"/>
              <w:rPr>
                <w:rFonts w:ascii="Times New Roman" w:hAnsi="Times New Roman" w:cs="Times New Roman"/>
                <w:sz w:val="24"/>
                <w:szCs w:val="24"/>
              </w:rPr>
            </w:pPr>
          </w:p>
        </w:tc>
      </w:tr>
      <w:tr w:rsidR="00836B53" w14:paraId="3ECD3551" w14:textId="77777777" w:rsidTr="33E5B230">
        <w:tc>
          <w:tcPr>
            <w:tcW w:w="6385" w:type="dxa"/>
          </w:tcPr>
          <w:p w14:paraId="3280D8A4" w14:textId="77777777" w:rsidR="00836B53" w:rsidRPr="00AD0662" w:rsidRDefault="00836B53" w:rsidP="00D26561">
            <w:pPr>
              <w:pStyle w:val="ListParagraph"/>
              <w:numPr>
                <w:ilvl w:val="0"/>
                <w:numId w:val="16"/>
              </w:numPr>
              <w:autoSpaceDE w:val="0"/>
              <w:autoSpaceDN w:val="0"/>
              <w:adjustRightInd w:val="0"/>
              <w:jc w:val="both"/>
              <w:rPr>
                <w:rFonts w:ascii="Times New Roman" w:hAnsi="Times New Roman" w:cs="Times New Roman"/>
                <w:sz w:val="24"/>
                <w:szCs w:val="24"/>
              </w:rPr>
            </w:pPr>
            <w:r w:rsidRPr="00AD0662">
              <w:rPr>
                <w:rFonts w:ascii="Times New Roman" w:hAnsi="Times New Roman" w:cs="Times New Roman"/>
                <w:sz w:val="24"/>
                <w:szCs w:val="24"/>
              </w:rPr>
              <w:t>Compliance with all applicable federal, state, and Commission reporting policies, regulations, and requirements to include reporting regarding:</w:t>
            </w:r>
          </w:p>
          <w:p w14:paraId="1403E1C0" w14:textId="7DABA946" w:rsidR="00836B53" w:rsidRPr="004D18BA" w:rsidRDefault="48AD86D0" w:rsidP="00D26561">
            <w:pPr>
              <w:pStyle w:val="ListParagraph"/>
              <w:numPr>
                <w:ilvl w:val="0"/>
                <w:numId w:val="3"/>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the full disclosure of information on institution-wide assessments, graduation, retention, certification and licensure or licensing board pass rates</w:t>
            </w:r>
          </w:p>
          <w:p w14:paraId="73F831E1" w14:textId="2975811C" w:rsidR="00836B53" w:rsidRPr="004D18BA" w:rsidRDefault="48AD86D0" w:rsidP="00D26561">
            <w:pPr>
              <w:pStyle w:val="ListParagraph"/>
              <w:numPr>
                <w:ilvl w:val="0"/>
                <w:numId w:val="3"/>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the institution's compliance with the Commission's Requirements of Affiliation</w:t>
            </w:r>
          </w:p>
          <w:p w14:paraId="68C56414" w14:textId="29254F1B" w:rsidR="00836B53" w:rsidRDefault="48AD86D0" w:rsidP="00D26561">
            <w:pPr>
              <w:pStyle w:val="ListParagraph"/>
              <w:numPr>
                <w:ilvl w:val="0"/>
                <w:numId w:val="3"/>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substantive changes affecting institutional mission, goals, programs, operations, sites, and other material issues which must be disclosed in a timely and accurate fashion</w:t>
            </w:r>
            <w:r w:rsidR="71E1AC10" w:rsidRPr="33E5B230">
              <w:rPr>
                <w:rFonts w:ascii="Times New Roman" w:hAnsi="Times New Roman" w:cs="Times New Roman"/>
                <w:sz w:val="24"/>
                <w:szCs w:val="24"/>
              </w:rPr>
              <w:t>, and</w:t>
            </w:r>
          </w:p>
          <w:p w14:paraId="0A3616D8" w14:textId="72F2D43F" w:rsidR="00836B53" w:rsidRPr="00836B53" w:rsidRDefault="00836B53" w:rsidP="00D26561">
            <w:pPr>
              <w:pStyle w:val="ListParagraph"/>
              <w:numPr>
                <w:ilvl w:val="0"/>
                <w:numId w:val="3"/>
              </w:numPr>
              <w:autoSpaceDE w:val="0"/>
              <w:autoSpaceDN w:val="0"/>
              <w:adjustRightInd w:val="0"/>
              <w:ind w:left="792"/>
              <w:jc w:val="both"/>
              <w:rPr>
                <w:rFonts w:ascii="Times New Roman" w:hAnsi="Times New Roman" w:cs="Times New Roman"/>
                <w:sz w:val="24"/>
                <w:szCs w:val="24"/>
              </w:rPr>
            </w:pPr>
            <w:r w:rsidRPr="00836B53">
              <w:rPr>
                <w:rFonts w:ascii="Times New Roman" w:hAnsi="Times New Roman" w:cs="Times New Roman"/>
                <w:sz w:val="24"/>
                <w:szCs w:val="24"/>
              </w:rPr>
              <w:t xml:space="preserve">the institution's compliance with the Commission's policies.  </w:t>
            </w:r>
          </w:p>
        </w:tc>
        <w:tc>
          <w:tcPr>
            <w:tcW w:w="720" w:type="dxa"/>
            <w:shd w:val="clear" w:color="auto" w:fill="auto"/>
          </w:tcPr>
          <w:p w14:paraId="5817255F" w14:textId="77777777" w:rsidR="00836B53" w:rsidRDefault="00836B53" w:rsidP="00836B53">
            <w:pPr>
              <w:autoSpaceDE w:val="0"/>
              <w:autoSpaceDN w:val="0"/>
              <w:adjustRightInd w:val="0"/>
              <w:rPr>
                <w:rFonts w:ascii="Times New Roman" w:hAnsi="Times New Roman" w:cs="Times New Roman"/>
                <w:sz w:val="24"/>
                <w:szCs w:val="24"/>
              </w:rPr>
            </w:pPr>
          </w:p>
        </w:tc>
        <w:tc>
          <w:tcPr>
            <w:tcW w:w="720" w:type="dxa"/>
            <w:shd w:val="clear" w:color="auto" w:fill="auto"/>
          </w:tcPr>
          <w:p w14:paraId="0B01A39A" w14:textId="77777777" w:rsidR="00836B53" w:rsidRDefault="00836B53" w:rsidP="00836B53">
            <w:pPr>
              <w:autoSpaceDE w:val="0"/>
              <w:autoSpaceDN w:val="0"/>
              <w:adjustRightInd w:val="0"/>
              <w:rPr>
                <w:rFonts w:ascii="Times New Roman" w:hAnsi="Times New Roman" w:cs="Times New Roman"/>
                <w:sz w:val="24"/>
                <w:szCs w:val="24"/>
              </w:rPr>
            </w:pPr>
          </w:p>
        </w:tc>
        <w:tc>
          <w:tcPr>
            <w:tcW w:w="5279" w:type="dxa"/>
            <w:shd w:val="clear" w:color="auto" w:fill="auto"/>
          </w:tcPr>
          <w:p w14:paraId="58EE089C" w14:textId="77777777" w:rsidR="00836B53" w:rsidRDefault="00836B53" w:rsidP="00836B53">
            <w:pPr>
              <w:autoSpaceDE w:val="0"/>
              <w:autoSpaceDN w:val="0"/>
              <w:adjustRightInd w:val="0"/>
              <w:rPr>
                <w:rFonts w:ascii="Times New Roman" w:hAnsi="Times New Roman" w:cs="Times New Roman"/>
                <w:sz w:val="24"/>
                <w:szCs w:val="24"/>
              </w:rPr>
            </w:pPr>
          </w:p>
        </w:tc>
      </w:tr>
      <w:tr w:rsidR="00836B53" w14:paraId="7EF1E2FE" w14:textId="77777777" w:rsidTr="33E5B230">
        <w:tc>
          <w:tcPr>
            <w:tcW w:w="6385" w:type="dxa"/>
          </w:tcPr>
          <w:p w14:paraId="52332B9F" w14:textId="2EE76EF9" w:rsidR="00836B53" w:rsidRPr="00836B53" w:rsidRDefault="00836B53" w:rsidP="00D26561">
            <w:pPr>
              <w:pStyle w:val="ListParagraph"/>
              <w:numPr>
                <w:ilvl w:val="0"/>
                <w:numId w:val="16"/>
              </w:numPr>
              <w:autoSpaceDE w:val="0"/>
              <w:autoSpaceDN w:val="0"/>
              <w:adjustRightInd w:val="0"/>
              <w:rPr>
                <w:rFonts w:ascii="Times New Roman" w:hAnsi="Times New Roman" w:cs="Times New Roman"/>
                <w:sz w:val="24"/>
                <w:szCs w:val="24"/>
              </w:rPr>
            </w:pPr>
            <w:r w:rsidRPr="00836B53">
              <w:rPr>
                <w:rFonts w:ascii="Times New Roman" w:hAnsi="Times New Roman" w:cs="Times New Roman"/>
                <w:sz w:val="24"/>
                <w:szCs w:val="24"/>
              </w:rPr>
              <w:t xml:space="preserve">Periodic assessment of ethics and integrity as evidenced in institutional policies, processes, practices, and the manner in which these are implemented.  </w:t>
            </w:r>
          </w:p>
        </w:tc>
        <w:tc>
          <w:tcPr>
            <w:tcW w:w="720" w:type="dxa"/>
            <w:shd w:val="clear" w:color="auto" w:fill="auto"/>
          </w:tcPr>
          <w:p w14:paraId="101D675A" w14:textId="77777777" w:rsidR="00836B53" w:rsidRDefault="00836B53" w:rsidP="00836B53">
            <w:pPr>
              <w:autoSpaceDE w:val="0"/>
              <w:autoSpaceDN w:val="0"/>
              <w:adjustRightInd w:val="0"/>
              <w:rPr>
                <w:rFonts w:ascii="Times New Roman" w:hAnsi="Times New Roman" w:cs="Times New Roman"/>
                <w:sz w:val="24"/>
                <w:szCs w:val="24"/>
              </w:rPr>
            </w:pPr>
          </w:p>
        </w:tc>
        <w:tc>
          <w:tcPr>
            <w:tcW w:w="720" w:type="dxa"/>
            <w:shd w:val="clear" w:color="auto" w:fill="auto"/>
          </w:tcPr>
          <w:p w14:paraId="5312B372" w14:textId="77777777" w:rsidR="00836B53" w:rsidRDefault="00836B53" w:rsidP="00836B53">
            <w:pPr>
              <w:autoSpaceDE w:val="0"/>
              <w:autoSpaceDN w:val="0"/>
              <w:adjustRightInd w:val="0"/>
              <w:rPr>
                <w:rFonts w:ascii="Times New Roman" w:hAnsi="Times New Roman" w:cs="Times New Roman"/>
                <w:sz w:val="24"/>
                <w:szCs w:val="24"/>
              </w:rPr>
            </w:pPr>
          </w:p>
        </w:tc>
        <w:tc>
          <w:tcPr>
            <w:tcW w:w="5279" w:type="dxa"/>
            <w:shd w:val="clear" w:color="auto" w:fill="auto"/>
          </w:tcPr>
          <w:p w14:paraId="0F7B0EC2" w14:textId="77777777" w:rsidR="00836B53" w:rsidRDefault="00836B53" w:rsidP="00836B53">
            <w:pPr>
              <w:autoSpaceDE w:val="0"/>
              <w:autoSpaceDN w:val="0"/>
              <w:adjustRightInd w:val="0"/>
              <w:rPr>
                <w:rFonts w:ascii="Times New Roman" w:hAnsi="Times New Roman" w:cs="Times New Roman"/>
                <w:sz w:val="24"/>
                <w:szCs w:val="24"/>
              </w:rPr>
            </w:pPr>
          </w:p>
        </w:tc>
      </w:tr>
      <w:tr w:rsidR="00303567" w14:paraId="58D97702" w14:textId="77777777" w:rsidTr="001C1E06">
        <w:tc>
          <w:tcPr>
            <w:tcW w:w="13104" w:type="dxa"/>
            <w:gridSpan w:val="4"/>
          </w:tcPr>
          <w:p w14:paraId="695ABB89" w14:textId="2C751AA9" w:rsidR="00303567" w:rsidRPr="00303567" w:rsidRDefault="00303567" w:rsidP="00836B53">
            <w:pPr>
              <w:autoSpaceDE w:val="0"/>
              <w:autoSpaceDN w:val="0"/>
              <w:adjustRightInd w:val="0"/>
              <w:rPr>
                <w:rFonts w:ascii="Times New Roman" w:hAnsi="Times New Roman" w:cs="Times New Roman"/>
                <w:b/>
                <w:bCs/>
                <w:sz w:val="24"/>
                <w:szCs w:val="24"/>
              </w:rPr>
            </w:pPr>
            <w:r w:rsidRPr="00303567">
              <w:rPr>
                <w:rFonts w:ascii="Times New Roman" w:hAnsi="Times New Roman" w:cs="Times New Roman"/>
                <w:b/>
                <w:bCs/>
                <w:sz w:val="24"/>
                <w:szCs w:val="24"/>
              </w:rPr>
              <w:t>Required Evidence</w:t>
            </w:r>
          </w:p>
        </w:tc>
      </w:tr>
      <w:tr w:rsidR="00A37AFD" w14:paraId="0494C8A6" w14:textId="77777777" w:rsidTr="33E5B230">
        <w:tc>
          <w:tcPr>
            <w:tcW w:w="6385" w:type="dxa"/>
          </w:tcPr>
          <w:p w14:paraId="0B2B1B5F" w14:textId="07742776" w:rsidR="00A37AFD" w:rsidRPr="00A37AFD" w:rsidRDefault="00A37AFD" w:rsidP="00A37AFD">
            <w:p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Other Accreditation Reports and Correspondence</w:t>
            </w:r>
            <w:r>
              <w:rPr>
                <w:rFonts w:ascii="Times New Roman" w:hAnsi="Times New Roman" w:cs="Times New Roman"/>
                <w:sz w:val="24"/>
                <w:szCs w:val="24"/>
              </w:rPr>
              <w:t xml:space="preserve"> </w:t>
            </w:r>
            <w:r w:rsidR="009338FA">
              <w:rPr>
                <w:rFonts w:ascii="Times New Roman" w:hAnsi="Times New Roman" w:cs="Times New Roman"/>
                <w:sz w:val="24"/>
                <w:szCs w:val="24"/>
              </w:rPr>
              <w:t xml:space="preserve">for </w:t>
            </w:r>
            <w:r>
              <w:rPr>
                <w:rFonts w:ascii="Times New Roman" w:hAnsi="Times New Roman" w:cs="Times New Roman"/>
                <w:sz w:val="24"/>
                <w:szCs w:val="24"/>
              </w:rPr>
              <w:t>USDE recognized accreditors.</w:t>
            </w:r>
          </w:p>
        </w:tc>
        <w:tc>
          <w:tcPr>
            <w:tcW w:w="720" w:type="dxa"/>
            <w:shd w:val="clear" w:color="auto" w:fill="auto"/>
          </w:tcPr>
          <w:p w14:paraId="0FC5B6E6" w14:textId="77777777" w:rsidR="00A37AFD" w:rsidRDefault="00A37AFD" w:rsidP="00836B53">
            <w:pPr>
              <w:autoSpaceDE w:val="0"/>
              <w:autoSpaceDN w:val="0"/>
              <w:adjustRightInd w:val="0"/>
              <w:rPr>
                <w:rFonts w:ascii="Times New Roman" w:hAnsi="Times New Roman" w:cs="Times New Roman"/>
                <w:sz w:val="24"/>
                <w:szCs w:val="24"/>
              </w:rPr>
            </w:pPr>
          </w:p>
        </w:tc>
        <w:tc>
          <w:tcPr>
            <w:tcW w:w="720" w:type="dxa"/>
            <w:shd w:val="clear" w:color="auto" w:fill="auto"/>
          </w:tcPr>
          <w:p w14:paraId="2F064F8D" w14:textId="77777777" w:rsidR="00A37AFD" w:rsidRDefault="00A37AFD" w:rsidP="00836B53">
            <w:pPr>
              <w:autoSpaceDE w:val="0"/>
              <w:autoSpaceDN w:val="0"/>
              <w:adjustRightInd w:val="0"/>
              <w:rPr>
                <w:rFonts w:ascii="Times New Roman" w:hAnsi="Times New Roman" w:cs="Times New Roman"/>
                <w:sz w:val="24"/>
                <w:szCs w:val="24"/>
              </w:rPr>
            </w:pPr>
          </w:p>
        </w:tc>
        <w:tc>
          <w:tcPr>
            <w:tcW w:w="5279" w:type="dxa"/>
            <w:shd w:val="clear" w:color="auto" w:fill="auto"/>
          </w:tcPr>
          <w:p w14:paraId="20269E54" w14:textId="77777777" w:rsidR="00A37AFD" w:rsidRDefault="00A37AFD" w:rsidP="00836B53">
            <w:pPr>
              <w:autoSpaceDE w:val="0"/>
              <w:autoSpaceDN w:val="0"/>
              <w:adjustRightInd w:val="0"/>
              <w:rPr>
                <w:rFonts w:ascii="Times New Roman" w:hAnsi="Times New Roman" w:cs="Times New Roman"/>
                <w:sz w:val="24"/>
                <w:szCs w:val="24"/>
              </w:rPr>
            </w:pPr>
          </w:p>
        </w:tc>
      </w:tr>
      <w:tr w:rsidR="00A37AFD" w14:paraId="1713669F" w14:textId="77777777" w:rsidTr="33E5B230">
        <w:tc>
          <w:tcPr>
            <w:tcW w:w="6385" w:type="dxa"/>
          </w:tcPr>
          <w:p w14:paraId="5AD2FEE3" w14:textId="12537700" w:rsidR="00A37AFD" w:rsidRPr="33E5B230" w:rsidRDefault="008D4596" w:rsidP="00370426">
            <w:pPr>
              <w:rPr>
                <w:rFonts w:ascii="Times New Roman" w:hAnsi="Times New Roman" w:cs="Times New Roman"/>
                <w:sz w:val="24"/>
                <w:szCs w:val="24"/>
              </w:rPr>
            </w:pPr>
            <w:r w:rsidRPr="008D4596">
              <w:rPr>
                <w:rFonts w:ascii="Times New Roman" w:hAnsi="Times New Roman" w:cs="Times New Roman"/>
                <w:sz w:val="24"/>
                <w:szCs w:val="24"/>
              </w:rPr>
              <w:t xml:space="preserve">Institutional Federal Compliance Report </w:t>
            </w:r>
          </w:p>
        </w:tc>
        <w:tc>
          <w:tcPr>
            <w:tcW w:w="720" w:type="dxa"/>
            <w:shd w:val="clear" w:color="auto" w:fill="auto"/>
          </w:tcPr>
          <w:p w14:paraId="6B893E14" w14:textId="77777777" w:rsidR="00A37AFD" w:rsidRDefault="00A37AFD" w:rsidP="00836B53">
            <w:pPr>
              <w:autoSpaceDE w:val="0"/>
              <w:autoSpaceDN w:val="0"/>
              <w:adjustRightInd w:val="0"/>
              <w:rPr>
                <w:rFonts w:ascii="Times New Roman" w:hAnsi="Times New Roman" w:cs="Times New Roman"/>
                <w:sz w:val="24"/>
                <w:szCs w:val="24"/>
              </w:rPr>
            </w:pPr>
          </w:p>
        </w:tc>
        <w:tc>
          <w:tcPr>
            <w:tcW w:w="720" w:type="dxa"/>
            <w:shd w:val="clear" w:color="auto" w:fill="auto"/>
          </w:tcPr>
          <w:p w14:paraId="0B1F6986" w14:textId="77777777" w:rsidR="00A37AFD" w:rsidRDefault="00A37AFD" w:rsidP="00836B53">
            <w:pPr>
              <w:autoSpaceDE w:val="0"/>
              <w:autoSpaceDN w:val="0"/>
              <w:adjustRightInd w:val="0"/>
              <w:rPr>
                <w:rFonts w:ascii="Times New Roman" w:hAnsi="Times New Roman" w:cs="Times New Roman"/>
                <w:sz w:val="24"/>
                <w:szCs w:val="24"/>
              </w:rPr>
            </w:pPr>
          </w:p>
        </w:tc>
        <w:tc>
          <w:tcPr>
            <w:tcW w:w="5279" w:type="dxa"/>
            <w:shd w:val="clear" w:color="auto" w:fill="auto"/>
          </w:tcPr>
          <w:p w14:paraId="4F1FEEA7" w14:textId="77777777" w:rsidR="00A37AFD" w:rsidRDefault="00A37AFD" w:rsidP="00836B53">
            <w:pPr>
              <w:autoSpaceDE w:val="0"/>
              <w:autoSpaceDN w:val="0"/>
              <w:adjustRightInd w:val="0"/>
              <w:rPr>
                <w:rFonts w:ascii="Times New Roman" w:hAnsi="Times New Roman" w:cs="Times New Roman"/>
                <w:sz w:val="24"/>
                <w:szCs w:val="24"/>
              </w:rPr>
            </w:pPr>
          </w:p>
        </w:tc>
      </w:tr>
    </w:tbl>
    <w:p w14:paraId="526ED221" w14:textId="238C8370" w:rsidR="0090304C" w:rsidRDefault="0090304C" w:rsidP="00E1629E">
      <w:pPr>
        <w:autoSpaceDE w:val="0"/>
        <w:autoSpaceDN w:val="0"/>
        <w:adjustRightInd w:val="0"/>
        <w:spacing w:after="0" w:line="240" w:lineRule="auto"/>
        <w:jc w:val="both"/>
        <w:rPr>
          <w:rFonts w:ascii="Times New Roman" w:hAnsi="Times New Roman" w:cs="Times New Roman"/>
          <w:sz w:val="24"/>
          <w:szCs w:val="24"/>
        </w:rPr>
      </w:pPr>
    </w:p>
    <w:p w14:paraId="609B2272" w14:textId="3A85698C" w:rsidR="00303567" w:rsidRDefault="00303567" w:rsidP="00E1629E">
      <w:pPr>
        <w:autoSpaceDE w:val="0"/>
        <w:autoSpaceDN w:val="0"/>
        <w:adjustRightInd w:val="0"/>
        <w:spacing w:after="0" w:line="240" w:lineRule="auto"/>
        <w:jc w:val="both"/>
        <w:rPr>
          <w:rFonts w:ascii="Times New Roman" w:hAnsi="Times New Roman" w:cs="Times New Roman"/>
          <w:sz w:val="24"/>
          <w:szCs w:val="24"/>
        </w:rPr>
      </w:pPr>
    </w:p>
    <w:p w14:paraId="2B2EFC8C" w14:textId="77777777" w:rsidR="00303567" w:rsidRDefault="00303567" w:rsidP="00E1629E">
      <w:pPr>
        <w:autoSpaceDE w:val="0"/>
        <w:autoSpaceDN w:val="0"/>
        <w:adjustRightInd w:val="0"/>
        <w:spacing w:after="0" w:line="240" w:lineRule="auto"/>
        <w:jc w:val="both"/>
        <w:rPr>
          <w:rFonts w:ascii="Times New Roman" w:hAnsi="Times New Roman" w:cs="Times New Roman"/>
          <w:sz w:val="24"/>
          <w:szCs w:val="24"/>
        </w:rPr>
      </w:pPr>
    </w:p>
    <w:p w14:paraId="42287D9F" w14:textId="34C3200F" w:rsidR="00F810C2" w:rsidRPr="00AC28AD" w:rsidRDefault="00F810C2" w:rsidP="00F810C2">
      <w:pPr>
        <w:autoSpaceDE w:val="0"/>
        <w:autoSpaceDN w:val="0"/>
        <w:adjustRightInd w:val="0"/>
        <w:spacing w:after="0" w:line="240" w:lineRule="auto"/>
        <w:jc w:val="both"/>
        <w:rPr>
          <w:rFonts w:ascii="Times New Roman" w:hAnsi="Times New Roman" w:cs="Times New Roman"/>
          <w:b/>
          <w:sz w:val="24"/>
          <w:szCs w:val="24"/>
          <w:u w:val="single"/>
        </w:rPr>
      </w:pPr>
      <w:r w:rsidRPr="00AC28AD">
        <w:rPr>
          <w:rFonts w:ascii="Times New Roman" w:hAnsi="Times New Roman" w:cs="Times New Roman"/>
          <w:b/>
          <w:sz w:val="24"/>
          <w:szCs w:val="24"/>
          <w:u w:val="single"/>
        </w:rPr>
        <w:lastRenderedPageBreak/>
        <w:t>Alignment of Requirements of Affiliation with Standard</w:t>
      </w:r>
      <w:r w:rsidR="00370426">
        <w:rPr>
          <w:rFonts w:ascii="Times New Roman" w:hAnsi="Times New Roman" w:cs="Times New Roman"/>
          <w:b/>
          <w:sz w:val="24"/>
          <w:szCs w:val="24"/>
          <w:u w:val="single"/>
        </w:rPr>
        <w:t xml:space="preserve"> II</w:t>
      </w:r>
    </w:p>
    <w:p w14:paraId="26680658" w14:textId="77777777" w:rsidR="00F810C2" w:rsidRPr="00AC28AD" w:rsidRDefault="00F810C2" w:rsidP="00F810C2">
      <w:pPr>
        <w:autoSpaceDE w:val="0"/>
        <w:autoSpaceDN w:val="0"/>
        <w:adjustRightInd w:val="0"/>
        <w:spacing w:after="0" w:line="240" w:lineRule="auto"/>
        <w:jc w:val="both"/>
        <w:rPr>
          <w:rFonts w:ascii="Times New Roman" w:hAnsi="Times New Roman" w:cs="Times New Roman"/>
          <w:sz w:val="24"/>
          <w:szCs w:val="24"/>
        </w:rPr>
      </w:pPr>
      <w:r w:rsidRPr="00AC28AD">
        <w:rPr>
          <w:rFonts w:ascii="Times New Roman" w:hAnsi="Times New Roman" w:cs="Times New Roman"/>
          <w:b/>
          <w:bCs/>
          <w:sz w:val="24"/>
          <w:szCs w:val="24"/>
        </w:rPr>
        <w:t xml:space="preserve">Requirement 5: </w:t>
      </w:r>
      <w:r w:rsidRPr="00AC28AD">
        <w:rPr>
          <w:rFonts w:ascii="Times New Roman" w:hAnsi="Times New Roman" w:cs="Times New Roman"/>
          <w:sz w:val="24"/>
          <w:szCs w:val="24"/>
        </w:rPr>
        <w:t>The institution complies with all applicable government (usually Federal and state) policies, regulations, and requirements.</w:t>
      </w:r>
    </w:p>
    <w:p w14:paraId="7FC81FAD" w14:textId="77777777" w:rsidR="00F810C2" w:rsidRPr="00AC28AD" w:rsidRDefault="00F810C2" w:rsidP="00F810C2">
      <w:pPr>
        <w:autoSpaceDE w:val="0"/>
        <w:autoSpaceDN w:val="0"/>
        <w:adjustRightInd w:val="0"/>
        <w:spacing w:after="0" w:line="240" w:lineRule="auto"/>
        <w:jc w:val="both"/>
        <w:rPr>
          <w:rFonts w:ascii="Times New Roman" w:hAnsi="Times New Roman" w:cs="Times New Roman"/>
          <w:b/>
          <w:bCs/>
          <w:sz w:val="24"/>
          <w:szCs w:val="24"/>
        </w:rPr>
      </w:pPr>
    </w:p>
    <w:p w14:paraId="3B743B84" w14:textId="77777777" w:rsidR="00F810C2" w:rsidRPr="00AC28AD" w:rsidRDefault="00F810C2" w:rsidP="00F810C2">
      <w:pPr>
        <w:autoSpaceDE w:val="0"/>
        <w:autoSpaceDN w:val="0"/>
        <w:adjustRightInd w:val="0"/>
        <w:spacing w:after="0" w:line="240" w:lineRule="auto"/>
        <w:jc w:val="both"/>
        <w:rPr>
          <w:rFonts w:ascii="Times New Roman" w:hAnsi="Times New Roman" w:cs="Times New Roman"/>
          <w:sz w:val="24"/>
          <w:szCs w:val="24"/>
        </w:rPr>
      </w:pPr>
      <w:r w:rsidRPr="00AC28AD">
        <w:rPr>
          <w:rFonts w:ascii="Times New Roman" w:hAnsi="Times New Roman" w:cs="Times New Roman"/>
          <w:b/>
          <w:bCs/>
          <w:sz w:val="24"/>
          <w:szCs w:val="24"/>
        </w:rPr>
        <w:t xml:space="preserve">Requirement 6: </w:t>
      </w:r>
      <w:r w:rsidRPr="00AC28AD">
        <w:rPr>
          <w:rFonts w:ascii="Times New Roman" w:hAnsi="Times New Roman" w:cs="Times New Roman"/>
          <w:sz w:val="24"/>
          <w:szCs w:val="24"/>
        </w:rPr>
        <w:t xml:space="preserve">The institution complies with applicable Commission, interregional, and inter-institutional policies. These policies can be viewed on the Commission website at </w:t>
      </w:r>
      <w:hyperlink r:id="rId12" w:history="1">
        <w:r w:rsidRPr="00AC28AD">
          <w:rPr>
            <w:rStyle w:val="Hyperlink"/>
            <w:rFonts w:ascii="Times New Roman" w:hAnsi="Times New Roman" w:cs="Times New Roman"/>
            <w:sz w:val="24"/>
            <w:szCs w:val="24"/>
          </w:rPr>
          <w:t>https://www.msche.org/policies-guidelines/</w:t>
        </w:r>
      </w:hyperlink>
      <w:r w:rsidRPr="00AC28AD">
        <w:rPr>
          <w:rFonts w:ascii="Times New Roman" w:hAnsi="Times New Roman" w:cs="Times New Roman"/>
          <w:sz w:val="24"/>
          <w:szCs w:val="24"/>
        </w:rPr>
        <w:t xml:space="preserve">. </w:t>
      </w:r>
    </w:p>
    <w:p w14:paraId="751C009B" w14:textId="77777777" w:rsidR="00F810C2" w:rsidRPr="00AC28AD" w:rsidRDefault="00F810C2" w:rsidP="00F810C2">
      <w:pPr>
        <w:autoSpaceDE w:val="0"/>
        <w:autoSpaceDN w:val="0"/>
        <w:adjustRightInd w:val="0"/>
        <w:spacing w:after="0" w:line="240" w:lineRule="auto"/>
        <w:jc w:val="both"/>
        <w:rPr>
          <w:rFonts w:ascii="Times New Roman" w:hAnsi="Times New Roman" w:cs="Times New Roman"/>
          <w:b/>
          <w:bCs/>
          <w:sz w:val="24"/>
          <w:szCs w:val="24"/>
        </w:rPr>
      </w:pPr>
    </w:p>
    <w:p w14:paraId="4E50295A" w14:textId="77777777" w:rsidR="00F810C2" w:rsidRPr="00AC28AD" w:rsidRDefault="00F810C2" w:rsidP="00F810C2">
      <w:pPr>
        <w:autoSpaceDE w:val="0"/>
        <w:autoSpaceDN w:val="0"/>
        <w:adjustRightInd w:val="0"/>
        <w:spacing w:after="0" w:line="240" w:lineRule="auto"/>
        <w:jc w:val="both"/>
        <w:rPr>
          <w:rFonts w:ascii="Times New Roman" w:hAnsi="Times New Roman" w:cs="Times New Roman"/>
          <w:sz w:val="24"/>
          <w:szCs w:val="24"/>
        </w:rPr>
      </w:pPr>
      <w:r w:rsidRPr="00AC28AD">
        <w:rPr>
          <w:rFonts w:ascii="Times New Roman" w:hAnsi="Times New Roman" w:cs="Times New Roman"/>
          <w:b/>
          <w:bCs/>
          <w:sz w:val="24"/>
          <w:szCs w:val="24"/>
        </w:rPr>
        <w:t xml:space="preserve">Requirement 14: </w:t>
      </w:r>
      <w:r w:rsidRPr="00AC28AD">
        <w:rPr>
          <w:rFonts w:ascii="Times New Roman" w:hAnsi="Times New Roman" w:cs="Times New Roman"/>
          <w:sz w:val="24"/>
          <w:szCs w:val="24"/>
        </w:rPr>
        <w:t>The institution and its governing body/bodies will make freely available to the Commission accurate, fair, and complete information on all aspects of the institution and its operations.  The governing body/bodies ensure that the institution describes itself in comparable and consistent terms to all of its accrediting and regulatory agencies, communicates any changes in accredited status, and agrees to disclose information (including levels of governing body compensation, if any) required by the Commission to carry out its accrediting responsibilities.</w:t>
      </w:r>
    </w:p>
    <w:p w14:paraId="76BCAAB4" w14:textId="77777777" w:rsidR="00F810C2" w:rsidRDefault="00F810C2" w:rsidP="00D16F5C">
      <w:pPr>
        <w:rPr>
          <w:rFonts w:ascii="Times New Roman" w:hAnsi="Times New Roman" w:cs="Times New Roman"/>
          <w:b/>
          <w:bCs/>
          <w:sz w:val="24"/>
          <w:szCs w:val="24"/>
        </w:rPr>
      </w:pPr>
    </w:p>
    <w:p w14:paraId="237A2324" w14:textId="77777777" w:rsidR="00021F03" w:rsidRPr="00021F03" w:rsidRDefault="00021F03" w:rsidP="00021F03">
      <w:pPr>
        <w:autoSpaceDE w:val="0"/>
        <w:autoSpaceDN w:val="0"/>
        <w:adjustRightInd w:val="0"/>
        <w:spacing w:after="0" w:line="240" w:lineRule="auto"/>
        <w:rPr>
          <w:rFonts w:ascii="Times New Roman" w:hAnsi="Times New Roman" w:cs="Times New Roman"/>
          <w:sz w:val="24"/>
          <w:szCs w:val="24"/>
        </w:rPr>
      </w:pPr>
      <w:r w:rsidRPr="00021F03">
        <w:rPr>
          <w:rFonts w:ascii="Times New Roman" w:hAnsi="Times New Roman" w:cs="Times New Roman"/>
          <w:b/>
          <w:sz w:val="24"/>
          <w:szCs w:val="24"/>
          <w:u w:val="single"/>
        </w:rPr>
        <w:t>Verification of Sufficient Evidence</w:t>
      </w:r>
    </w:p>
    <w:p w14:paraId="1FA2EA15" w14:textId="77777777" w:rsidR="00021F03" w:rsidRPr="00021F03" w:rsidRDefault="00021F03" w:rsidP="00021F03">
      <w:pPr>
        <w:autoSpaceDE w:val="0"/>
        <w:autoSpaceDN w:val="0"/>
        <w:adjustRightInd w:val="0"/>
        <w:spacing w:after="0" w:line="240" w:lineRule="auto"/>
        <w:rPr>
          <w:rFonts w:ascii="Times New Roman" w:hAnsi="Times New Roman" w:cs="Times New Roman"/>
          <w:i/>
          <w:iCs/>
          <w:sz w:val="24"/>
          <w:szCs w:val="24"/>
        </w:rPr>
      </w:pPr>
    </w:p>
    <w:p w14:paraId="47FADE7A" w14:textId="77777777" w:rsidR="00021F03" w:rsidRPr="00021F03" w:rsidRDefault="00021F03" w:rsidP="00021F03">
      <w:pPr>
        <w:autoSpaceDE w:val="0"/>
        <w:autoSpaceDN w:val="0"/>
        <w:adjustRightInd w:val="0"/>
        <w:spacing w:after="0" w:line="240" w:lineRule="auto"/>
        <w:rPr>
          <w:rFonts w:ascii="Times New Roman" w:hAnsi="Times New Roman" w:cs="Times New Roman"/>
          <w:sz w:val="24"/>
          <w:szCs w:val="24"/>
        </w:rPr>
      </w:pPr>
      <w:r w:rsidRPr="00021F03">
        <w:rPr>
          <w:rFonts w:ascii="Times New Roman" w:hAnsi="Times New Roman" w:cs="Times New Roman"/>
          <w:sz w:val="24"/>
          <w:szCs w:val="24"/>
        </w:rPr>
        <w:t>The institution has provided sufficient evidence demonstrating compliance with this standard.</w:t>
      </w:r>
    </w:p>
    <w:p w14:paraId="7E35C6A8" w14:textId="1E561BB3" w:rsidR="00021F03" w:rsidRPr="00021F03" w:rsidRDefault="003E7029" w:rsidP="00021F03">
      <w:pPr>
        <w:autoSpaceDE w:val="0"/>
        <w:autoSpaceDN w:val="0"/>
        <w:adjustRightInd w:val="0"/>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1208564918"/>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Yes</w:t>
      </w:r>
      <w:r w:rsidR="00021F03" w:rsidRPr="00021F03">
        <w:rPr>
          <w:rFonts w:ascii="Times New Roman" w:hAnsi="Times New Roman" w:cs="Times New Roman"/>
          <w:sz w:val="24"/>
          <w:szCs w:val="24"/>
        </w:rPr>
        <w:tab/>
        <w:t xml:space="preserve"> </w:t>
      </w:r>
      <w:sdt>
        <w:sdtPr>
          <w:rPr>
            <w:rFonts w:ascii="Times New Roman" w:hAnsi="Times New Roman" w:cs="Times New Roman"/>
            <w:sz w:val="24"/>
            <w:szCs w:val="24"/>
          </w:rPr>
          <w:id w:val="1530064078"/>
          <w14:checkbox>
            <w14:checked w14:val="0"/>
            <w14:checkedState w14:val="2612" w14:font="MS Gothic"/>
            <w14:uncheckedState w14:val="2610" w14:font="MS Gothic"/>
          </w14:checkbox>
        </w:sdtPr>
        <w:sdtEndPr/>
        <w:sdtContent>
          <w:r w:rsidR="00021F03">
            <w:rPr>
              <w:rFonts w:ascii="MS Gothic" w:eastAsia="MS Gothic" w:hAnsi="MS Gothic" w:cs="Times New Roman" w:hint="eastAsia"/>
              <w:sz w:val="24"/>
              <w:szCs w:val="24"/>
            </w:rPr>
            <w:t>☐</w:t>
          </w:r>
        </w:sdtContent>
      </w:sdt>
      <w:r w:rsidR="00021F03" w:rsidRPr="00021F03">
        <w:rPr>
          <w:rFonts w:ascii="Times New Roman" w:hAnsi="Times New Roman" w:cs="Times New Roman"/>
          <w:sz w:val="24"/>
          <w:szCs w:val="24"/>
        </w:rPr>
        <w:t xml:space="preserve"> No</w:t>
      </w:r>
      <w:r w:rsidR="00021F03" w:rsidRPr="00021F03">
        <w:rPr>
          <w:rFonts w:ascii="Times New Roman" w:hAnsi="Times New Roman" w:cs="Times New Roman"/>
          <w:sz w:val="24"/>
          <w:szCs w:val="24"/>
        </w:rPr>
        <w:tab/>
      </w:r>
      <w:r w:rsidR="00021F03" w:rsidRPr="00021F03">
        <w:rPr>
          <w:rFonts w:ascii="Times New Roman" w:hAnsi="Times New Roman" w:cs="Times New Roman"/>
          <w:sz w:val="24"/>
          <w:szCs w:val="24"/>
        </w:rPr>
        <w:tab/>
      </w:r>
      <w:r w:rsidR="00021F03" w:rsidRPr="00021F03">
        <w:rPr>
          <w:rFonts w:ascii="Times New Roman" w:hAnsi="Times New Roman" w:cs="Times New Roman"/>
          <w:i/>
          <w:iCs/>
          <w:sz w:val="24"/>
          <w:szCs w:val="24"/>
        </w:rPr>
        <w:t>If No, please list documentation needed.</w:t>
      </w:r>
    </w:p>
    <w:p w14:paraId="70132126" w14:textId="77777777" w:rsidR="00021F03" w:rsidRPr="00021F03" w:rsidRDefault="00021F03" w:rsidP="00021F03">
      <w:pPr>
        <w:autoSpaceDE w:val="0"/>
        <w:autoSpaceDN w:val="0"/>
        <w:adjustRightInd w:val="0"/>
        <w:spacing w:after="0" w:line="240" w:lineRule="auto"/>
        <w:rPr>
          <w:rFonts w:ascii="Times New Roman" w:hAnsi="Times New Roman" w:cs="Times New Roman"/>
          <w:sz w:val="24"/>
          <w:szCs w:val="24"/>
        </w:rPr>
      </w:pPr>
    </w:p>
    <w:p w14:paraId="28EBB467" w14:textId="77777777" w:rsidR="00021F03" w:rsidRPr="00021F03" w:rsidRDefault="00021F03" w:rsidP="00021F03">
      <w:pPr>
        <w:autoSpaceDE w:val="0"/>
        <w:autoSpaceDN w:val="0"/>
        <w:adjustRightInd w:val="0"/>
        <w:spacing w:after="0" w:line="240" w:lineRule="auto"/>
        <w:rPr>
          <w:rFonts w:ascii="Times New Roman" w:hAnsi="Times New Roman" w:cs="Times New Roman"/>
          <w:sz w:val="24"/>
          <w:szCs w:val="24"/>
        </w:rPr>
      </w:pPr>
      <w:r w:rsidRPr="00021F03">
        <w:rPr>
          <w:rFonts w:ascii="Times New Roman" w:hAnsi="Times New Roman" w:cs="Times New Roman"/>
          <w:sz w:val="24"/>
          <w:szCs w:val="24"/>
        </w:rPr>
        <w:t>The institution has provided sufficient evidence demonstrating compliance with requirements of affiliation.</w:t>
      </w:r>
    </w:p>
    <w:p w14:paraId="7574A829" w14:textId="77777777" w:rsidR="00021F03" w:rsidRPr="00021F03" w:rsidRDefault="003E7029" w:rsidP="00021F03">
      <w:pPr>
        <w:autoSpaceDE w:val="0"/>
        <w:autoSpaceDN w:val="0"/>
        <w:adjustRightInd w:val="0"/>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265202421"/>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Yes</w:t>
      </w:r>
      <w:r w:rsidR="00021F03" w:rsidRPr="00021F03">
        <w:rPr>
          <w:rFonts w:ascii="Times New Roman" w:hAnsi="Times New Roman" w:cs="Times New Roman"/>
          <w:sz w:val="24"/>
          <w:szCs w:val="24"/>
        </w:rPr>
        <w:tab/>
        <w:t xml:space="preserve"> </w:t>
      </w:r>
      <w:sdt>
        <w:sdtPr>
          <w:rPr>
            <w:rFonts w:ascii="Times New Roman" w:hAnsi="Times New Roman" w:cs="Times New Roman"/>
            <w:sz w:val="24"/>
            <w:szCs w:val="24"/>
          </w:rPr>
          <w:id w:val="-403383116"/>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No</w:t>
      </w:r>
      <w:r w:rsidR="00021F03" w:rsidRPr="00021F03">
        <w:rPr>
          <w:rFonts w:ascii="Times New Roman" w:hAnsi="Times New Roman" w:cs="Times New Roman"/>
          <w:sz w:val="24"/>
          <w:szCs w:val="24"/>
        </w:rPr>
        <w:tab/>
      </w:r>
      <w:r w:rsidR="00021F03" w:rsidRPr="00021F03">
        <w:rPr>
          <w:rFonts w:ascii="Times New Roman" w:hAnsi="Times New Roman" w:cs="Times New Roman"/>
          <w:sz w:val="24"/>
          <w:szCs w:val="24"/>
        </w:rPr>
        <w:tab/>
      </w:r>
      <w:r w:rsidR="00021F03" w:rsidRPr="00021F03">
        <w:rPr>
          <w:rFonts w:ascii="Times New Roman" w:hAnsi="Times New Roman" w:cs="Times New Roman"/>
          <w:i/>
          <w:iCs/>
          <w:sz w:val="24"/>
          <w:szCs w:val="24"/>
        </w:rPr>
        <w:t>If No, please list documentation needed.</w:t>
      </w:r>
    </w:p>
    <w:p w14:paraId="4FC3537A" w14:textId="77777777" w:rsidR="006D6851" w:rsidRPr="00D16F5C" w:rsidRDefault="006D6851" w:rsidP="00D16F5C">
      <w:pPr>
        <w:autoSpaceDE w:val="0"/>
        <w:autoSpaceDN w:val="0"/>
        <w:adjustRightInd w:val="0"/>
        <w:spacing w:after="0" w:line="240" w:lineRule="auto"/>
        <w:rPr>
          <w:rFonts w:ascii="Times New Roman" w:hAnsi="Times New Roman" w:cs="Times New Roman"/>
          <w:i/>
          <w:iCs/>
          <w:sz w:val="24"/>
          <w:szCs w:val="24"/>
        </w:rPr>
      </w:pPr>
    </w:p>
    <w:p w14:paraId="1FD2DCCB" w14:textId="501E9F9D" w:rsidR="00765148" w:rsidRDefault="00765148" w:rsidP="00765148">
      <w:pPr>
        <w:rPr>
          <w:rFonts w:ascii="Times New Roman" w:hAnsi="Times New Roman" w:cs="Times New Roman"/>
          <w:sz w:val="24"/>
          <w:szCs w:val="24"/>
        </w:rPr>
      </w:pPr>
    </w:p>
    <w:p w14:paraId="41DE2A78" w14:textId="77777777" w:rsidR="00765148" w:rsidRPr="00765148" w:rsidRDefault="00765148" w:rsidP="00765148">
      <w:pPr>
        <w:rPr>
          <w:rFonts w:ascii="Times New Roman" w:hAnsi="Times New Roman" w:cs="Times New Roman"/>
          <w:sz w:val="24"/>
          <w:szCs w:val="24"/>
        </w:rPr>
      </w:pPr>
    </w:p>
    <w:p w14:paraId="574F3358" w14:textId="77777777" w:rsidR="00194701" w:rsidRDefault="00194701">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1899E918" w14:textId="77777777" w:rsidR="00B1606E" w:rsidRPr="00D2781C" w:rsidRDefault="00B1606E" w:rsidP="00B1606E">
      <w:pPr>
        <w:pStyle w:val="paragraph"/>
        <w:spacing w:before="0" w:beforeAutospacing="0" w:after="0" w:afterAutospacing="0"/>
        <w:textAlignment w:val="baseline"/>
        <w:rPr>
          <w:sz w:val="18"/>
          <w:szCs w:val="18"/>
        </w:rPr>
      </w:pPr>
      <w:r w:rsidRPr="00D2781C">
        <w:rPr>
          <w:rStyle w:val="eop"/>
        </w:rPr>
        <w:lastRenderedPageBreak/>
        <w:t> </w:t>
      </w:r>
    </w:p>
    <w:p w14:paraId="6390037A" w14:textId="77777777" w:rsidR="00B1606E" w:rsidRPr="00D2781C" w:rsidRDefault="00B1606E" w:rsidP="00B1606E">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color w:val="2E74B5"/>
          <w:sz w:val="28"/>
          <w:szCs w:val="28"/>
        </w:rPr>
      </w:pPr>
      <w:r>
        <w:rPr>
          <w:rStyle w:val="normaltextrun"/>
          <w:b/>
          <w:bCs/>
          <w:i/>
          <w:iCs/>
          <w:color w:val="365F91"/>
          <w:sz w:val="28"/>
          <w:szCs w:val="28"/>
        </w:rPr>
        <w:t xml:space="preserve">STANDARD </w:t>
      </w:r>
      <w:r w:rsidRPr="00D2781C">
        <w:rPr>
          <w:rStyle w:val="normaltextrun"/>
          <w:b/>
          <w:bCs/>
          <w:i/>
          <w:iCs/>
          <w:color w:val="365F91"/>
          <w:sz w:val="28"/>
          <w:szCs w:val="28"/>
        </w:rPr>
        <w:t xml:space="preserve">III: </w:t>
      </w:r>
      <w:r w:rsidRPr="00D2781C">
        <w:rPr>
          <w:rStyle w:val="eop"/>
          <w:color w:val="365F91"/>
          <w:sz w:val="28"/>
          <w:szCs w:val="28"/>
        </w:rPr>
        <w:t> </w:t>
      </w:r>
      <w:r w:rsidRPr="00D2781C">
        <w:rPr>
          <w:rStyle w:val="BookTitle"/>
          <w:rFonts w:eastAsia="MS Gothic"/>
          <w:color w:val="365F91"/>
          <w:sz w:val="28"/>
          <w:szCs w:val="28"/>
        </w:rPr>
        <w:t>DESIGN AND DELIVERY OF THE STUDENT LEARNING EXPERIENCE</w:t>
      </w:r>
    </w:p>
    <w:p w14:paraId="13709C8E" w14:textId="77777777" w:rsidR="00B1606E" w:rsidRDefault="00B1606E" w:rsidP="007E6144">
      <w:pPr>
        <w:autoSpaceDE w:val="0"/>
        <w:autoSpaceDN w:val="0"/>
        <w:adjustRightInd w:val="0"/>
        <w:spacing w:after="0" w:line="240" w:lineRule="auto"/>
        <w:jc w:val="both"/>
        <w:rPr>
          <w:rFonts w:ascii="Times New Roman" w:hAnsi="Times New Roman" w:cs="Times New Roman"/>
          <w:b/>
          <w:i/>
          <w:iCs/>
          <w:sz w:val="24"/>
          <w:szCs w:val="24"/>
        </w:rPr>
      </w:pPr>
    </w:p>
    <w:p w14:paraId="068851C5" w14:textId="055E730E" w:rsidR="00A22DCC" w:rsidRPr="00E0313B" w:rsidRDefault="00A22DCC" w:rsidP="007E6144">
      <w:pPr>
        <w:autoSpaceDE w:val="0"/>
        <w:autoSpaceDN w:val="0"/>
        <w:adjustRightInd w:val="0"/>
        <w:spacing w:after="0" w:line="240" w:lineRule="auto"/>
        <w:jc w:val="both"/>
        <w:rPr>
          <w:rFonts w:ascii="Times New Roman" w:hAnsi="Times New Roman" w:cs="Times New Roman"/>
          <w:b/>
          <w:i/>
          <w:iCs/>
          <w:sz w:val="24"/>
          <w:szCs w:val="24"/>
        </w:rPr>
      </w:pPr>
      <w:r w:rsidRPr="00E0313B">
        <w:rPr>
          <w:rFonts w:ascii="Times New Roman" w:hAnsi="Times New Roman" w:cs="Times New Roman"/>
          <w:b/>
          <w:i/>
          <w:iCs/>
          <w:sz w:val="24"/>
          <w:szCs w:val="24"/>
        </w:rPr>
        <w:t xml:space="preserve">An institution provides students with learning experiences that are characterized by rigor and coherence of all program, certificate, and degree levels, regardless of instructional modality. All learning experiences, regardless of modality, program pace/schedule, level, and setting are consistent with higher education expectations. </w:t>
      </w:r>
    </w:p>
    <w:p w14:paraId="36B5A5F8" w14:textId="77777777" w:rsidR="007E6144" w:rsidRDefault="007E6144" w:rsidP="007E6144">
      <w:pPr>
        <w:autoSpaceDE w:val="0"/>
        <w:autoSpaceDN w:val="0"/>
        <w:adjustRightInd w:val="0"/>
        <w:spacing w:after="0" w:line="240" w:lineRule="auto"/>
        <w:jc w:val="both"/>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5C69CD" w:rsidRPr="00744EB0" w14:paraId="4C1DA747" w14:textId="77777777" w:rsidTr="33E5B230">
        <w:trPr>
          <w:tblHeader/>
        </w:trPr>
        <w:tc>
          <w:tcPr>
            <w:tcW w:w="6385" w:type="dxa"/>
            <w:vAlign w:val="center"/>
          </w:tcPr>
          <w:p w14:paraId="59FC0632" w14:textId="4929F73A" w:rsidR="005C69CD" w:rsidRPr="002372EA" w:rsidRDefault="005C69CD" w:rsidP="00760504">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 xml:space="preserve">Standard </w:t>
            </w:r>
            <w:r>
              <w:rPr>
                <w:rFonts w:ascii="Times New Roman" w:hAnsi="Times New Roman" w:cs="Times New Roman"/>
                <w:b/>
                <w:sz w:val="28"/>
                <w:szCs w:val="28"/>
              </w:rPr>
              <w:t>I</w:t>
            </w:r>
            <w:r w:rsidR="002F4213">
              <w:rPr>
                <w:rFonts w:ascii="Times New Roman" w:hAnsi="Times New Roman" w:cs="Times New Roman"/>
                <w:b/>
                <w:sz w:val="28"/>
                <w:szCs w:val="28"/>
              </w:rPr>
              <w:t>I</w:t>
            </w:r>
            <w:r w:rsidRPr="008C1628">
              <w:rPr>
                <w:rFonts w:ascii="Times New Roman" w:hAnsi="Times New Roman" w:cs="Times New Roman"/>
                <w:b/>
                <w:sz w:val="28"/>
                <w:szCs w:val="28"/>
              </w:rPr>
              <w:t>I Criteria</w:t>
            </w:r>
          </w:p>
        </w:tc>
        <w:tc>
          <w:tcPr>
            <w:tcW w:w="720" w:type="dxa"/>
          </w:tcPr>
          <w:p w14:paraId="3486822F" w14:textId="77777777" w:rsidR="005C69CD" w:rsidRPr="00AD2AEE" w:rsidRDefault="005C69CD"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273D0CA2" w14:textId="77777777" w:rsidR="005C69CD" w:rsidRPr="00AD2AEE" w:rsidRDefault="005C69CD"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Pr>
                <w:rFonts w:ascii="Times New Roman" w:hAnsi="Times New Roman" w:cs="Times New Roman"/>
                <w:b/>
                <w:sz w:val="24"/>
                <w:szCs w:val="24"/>
              </w:rPr>
              <w:t>.</w:t>
            </w:r>
            <w:r w:rsidRPr="00AD2AEE">
              <w:rPr>
                <w:rFonts w:ascii="Times New Roman" w:hAnsi="Times New Roman" w:cs="Times New Roman"/>
                <w:b/>
                <w:sz w:val="24"/>
                <w:szCs w:val="24"/>
              </w:rPr>
              <w:t>A</w:t>
            </w:r>
            <w:r>
              <w:rPr>
                <w:rFonts w:ascii="Times New Roman" w:hAnsi="Times New Roman" w:cs="Times New Roman"/>
                <w:b/>
                <w:sz w:val="24"/>
                <w:szCs w:val="24"/>
              </w:rPr>
              <w:t>.</w:t>
            </w:r>
          </w:p>
        </w:tc>
        <w:tc>
          <w:tcPr>
            <w:tcW w:w="5279" w:type="dxa"/>
            <w:vAlign w:val="center"/>
          </w:tcPr>
          <w:p w14:paraId="6C1A683C" w14:textId="77777777" w:rsidR="005C69CD" w:rsidRPr="00AD2AEE" w:rsidRDefault="44FAFD45"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5C69CD" w14:paraId="592DF2E2" w14:textId="77777777" w:rsidTr="33E5B230">
        <w:tc>
          <w:tcPr>
            <w:tcW w:w="6385" w:type="dxa"/>
          </w:tcPr>
          <w:p w14:paraId="28A734C6" w14:textId="7E2FC731" w:rsidR="005C69CD" w:rsidRPr="00166A1E" w:rsidRDefault="00166A1E" w:rsidP="00D26561">
            <w:pPr>
              <w:pStyle w:val="ListParagraph"/>
              <w:numPr>
                <w:ilvl w:val="0"/>
                <w:numId w:val="17"/>
              </w:numPr>
              <w:autoSpaceDE w:val="0"/>
              <w:autoSpaceDN w:val="0"/>
              <w:adjustRightInd w:val="0"/>
              <w:rPr>
                <w:rFonts w:ascii="Times New Roman" w:hAnsi="Times New Roman" w:cs="Times New Roman"/>
                <w:sz w:val="24"/>
                <w:szCs w:val="24"/>
              </w:rPr>
            </w:pPr>
            <w:r w:rsidRPr="00166A1E">
              <w:rPr>
                <w:rFonts w:ascii="Times New Roman" w:hAnsi="Times New Roman" w:cs="Times New Roman"/>
                <w:sz w:val="24"/>
                <w:szCs w:val="24"/>
              </w:rPr>
              <w:t>Certificate, undergraduate, graduate and/or professional programs leading to a degree or other recognized higher education credential, designed to foster a coherent student learning experience and to promote synthesis of learning.</w:t>
            </w:r>
          </w:p>
        </w:tc>
        <w:tc>
          <w:tcPr>
            <w:tcW w:w="720" w:type="dxa"/>
            <w:shd w:val="clear" w:color="auto" w:fill="auto"/>
          </w:tcPr>
          <w:p w14:paraId="31A04B93" w14:textId="77777777" w:rsidR="005C69CD" w:rsidRDefault="005C69CD" w:rsidP="00760504">
            <w:pPr>
              <w:autoSpaceDE w:val="0"/>
              <w:autoSpaceDN w:val="0"/>
              <w:adjustRightInd w:val="0"/>
              <w:rPr>
                <w:rFonts w:ascii="Times New Roman" w:hAnsi="Times New Roman" w:cs="Times New Roman"/>
                <w:sz w:val="24"/>
                <w:szCs w:val="24"/>
              </w:rPr>
            </w:pPr>
          </w:p>
        </w:tc>
        <w:tc>
          <w:tcPr>
            <w:tcW w:w="720" w:type="dxa"/>
            <w:shd w:val="clear" w:color="auto" w:fill="auto"/>
          </w:tcPr>
          <w:p w14:paraId="6D80105B" w14:textId="77777777" w:rsidR="005C69CD" w:rsidRDefault="005C69CD" w:rsidP="00760504">
            <w:pPr>
              <w:autoSpaceDE w:val="0"/>
              <w:autoSpaceDN w:val="0"/>
              <w:adjustRightInd w:val="0"/>
              <w:rPr>
                <w:rFonts w:ascii="Times New Roman" w:hAnsi="Times New Roman" w:cs="Times New Roman"/>
                <w:sz w:val="24"/>
                <w:szCs w:val="24"/>
              </w:rPr>
            </w:pPr>
          </w:p>
        </w:tc>
        <w:tc>
          <w:tcPr>
            <w:tcW w:w="5279" w:type="dxa"/>
            <w:shd w:val="clear" w:color="auto" w:fill="auto"/>
          </w:tcPr>
          <w:p w14:paraId="6500579C" w14:textId="77777777" w:rsidR="005C69CD" w:rsidRDefault="005C69CD" w:rsidP="00760504">
            <w:pPr>
              <w:autoSpaceDE w:val="0"/>
              <w:autoSpaceDN w:val="0"/>
              <w:adjustRightInd w:val="0"/>
              <w:rPr>
                <w:rFonts w:ascii="Times New Roman" w:hAnsi="Times New Roman" w:cs="Times New Roman"/>
                <w:sz w:val="24"/>
                <w:szCs w:val="24"/>
              </w:rPr>
            </w:pPr>
          </w:p>
        </w:tc>
      </w:tr>
      <w:tr w:rsidR="005C69CD" w14:paraId="5437469B" w14:textId="77777777" w:rsidTr="33E5B230">
        <w:tc>
          <w:tcPr>
            <w:tcW w:w="6385" w:type="dxa"/>
          </w:tcPr>
          <w:p w14:paraId="32672F65" w14:textId="77777777" w:rsidR="00166A1E" w:rsidRPr="00BA514C" w:rsidRDefault="00166A1E" w:rsidP="00D26561">
            <w:pPr>
              <w:pStyle w:val="ListParagraph"/>
              <w:numPr>
                <w:ilvl w:val="0"/>
                <w:numId w:val="18"/>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Student learning experiences that are:</w:t>
            </w:r>
          </w:p>
          <w:p w14:paraId="3B91FEBF" w14:textId="32D6394B" w:rsidR="00166A1E" w:rsidRPr="00BA514C" w:rsidRDefault="75A40EDD" w:rsidP="00D26561">
            <w:pPr>
              <w:pStyle w:val="ListParagraph"/>
              <w:numPr>
                <w:ilvl w:val="0"/>
                <w:numId w:val="4"/>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designed, delivered, and assessed by faculty (full-time or part-time) and/or other appropriate professionals who are rigorous and effective in teaching, assessment of student learning, scholarly inquiry, and service, as appropriate to the institution's mission, goals, and policies</w:t>
            </w:r>
          </w:p>
          <w:p w14:paraId="6AE6C30B" w14:textId="5466A519" w:rsidR="00166A1E" w:rsidRPr="00BA514C" w:rsidRDefault="0173CB57" w:rsidP="00D26561">
            <w:pPr>
              <w:pStyle w:val="ListParagraph"/>
              <w:numPr>
                <w:ilvl w:val="0"/>
                <w:numId w:val="4"/>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designed, delivered, and assessed by faculty (full-time or part-time) and/or other appropriate professionals who are qualified for the positions they hold and the work they do</w:t>
            </w:r>
          </w:p>
          <w:p w14:paraId="31D57F26" w14:textId="56CB2EE5" w:rsidR="00166A1E" w:rsidRPr="00BA514C" w:rsidRDefault="0173CB57" w:rsidP="00D26561">
            <w:pPr>
              <w:pStyle w:val="ListParagraph"/>
              <w:numPr>
                <w:ilvl w:val="0"/>
                <w:numId w:val="4"/>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designed, delivered, and assessed by faculty (full-time or part-time) and/or other appropriate professionals who are sufficient in number</w:t>
            </w:r>
          </w:p>
          <w:p w14:paraId="35316E63" w14:textId="2C96B68F" w:rsidR="006D37FB" w:rsidRDefault="0173CB57" w:rsidP="00D26561">
            <w:pPr>
              <w:pStyle w:val="ListParagraph"/>
              <w:numPr>
                <w:ilvl w:val="0"/>
                <w:numId w:val="4"/>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 xml:space="preserve">designed, delivered, and assessed by faculty (full-time or part-time) and/or other appropriate professionals who </w:t>
            </w:r>
            <w:r w:rsidRPr="33E5B230">
              <w:rPr>
                <w:rFonts w:ascii="Times New Roman" w:hAnsi="Times New Roman" w:cs="Times New Roman"/>
                <w:sz w:val="24"/>
                <w:szCs w:val="24"/>
              </w:rPr>
              <w:lastRenderedPageBreak/>
              <w:t>are provided with and utilize sufficient opportunities, resources, and support for professional growth and innovation</w:t>
            </w:r>
            <w:r w:rsidR="204B93DA"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p>
          <w:p w14:paraId="52CBA191" w14:textId="0EF9BADF" w:rsidR="005C69CD" w:rsidRPr="006D37FB" w:rsidRDefault="0173CB57" w:rsidP="00D26561">
            <w:pPr>
              <w:pStyle w:val="ListParagraph"/>
              <w:numPr>
                <w:ilvl w:val="0"/>
                <w:numId w:val="4"/>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designed, delivered, and assessed by faculty (full-time or part-time) and/or other appropriate professionals who are reviewed regularly and equitably based on written, disseminated, clear, and fair criteria, expectations, policies, and procedures.</w:t>
            </w:r>
          </w:p>
        </w:tc>
        <w:tc>
          <w:tcPr>
            <w:tcW w:w="720" w:type="dxa"/>
            <w:shd w:val="clear" w:color="auto" w:fill="auto"/>
          </w:tcPr>
          <w:p w14:paraId="69020CDE" w14:textId="77777777" w:rsidR="005C69CD" w:rsidRDefault="005C69CD" w:rsidP="00760504">
            <w:pPr>
              <w:autoSpaceDE w:val="0"/>
              <w:autoSpaceDN w:val="0"/>
              <w:adjustRightInd w:val="0"/>
              <w:rPr>
                <w:rFonts w:ascii="Times New Roman" w:hAnsi="Times New Roman" w:cs="Times New Roman"/>
                <w:sz w:val="24"/>
                <w:szCs w:val="24"/>
              </w:rPr>
            </w:pPr>
          </w:p>
        </w:tc>
        <w:tc>
          <w:tcPr>
            <w:tcW w:w="720" w:type="dxa"/>
            <w:shd w:val="clear" w:color="auto" w:fill="auto"/>
          </w:tcPr>
          <w:p w14:paraId="0EB48EA6" w14:textId="77777777" w:rsidR="005C69CD" w:rsidRDefault="005C69CD" w:rsidP="00760504">
            <w:pPr>
              <w:autoSpaceDE w:val="0"/>
              <w:autoSpaceDN w:val="0"/>
              <w:adjustRightInd w:val="0"/>
              <w:rPr>
                <w:rFonts w:ascii="Times New Roman" w:hAnsi="Times New Roman" w:cs="Times New Roman"/>
                <w:sz w:val="24"/>
                <w:szCs w:val="24"/>
              </w:rPr>
            </w:pPr>
          </w:p>
        </w:tc>
        <w:tc>
          <w:tcPr>
            <w:tcW w:w="5279" w:type="dxa"/>
            <w:shd w:val="clear" w:color="auto" w:fill="auto"/>
          </w:tcPr>
          <w:p w14:paraId="3FD11C4B" w14:textId="77777777" w:rsidR="005C69CD" w:rsidRDefault="005C69CD" w:rsidP="00760504">
            <w:pPr>
              <w:autoSpaceDE w:val="0"/>
              <w:autoSpaceDN w:val="0"/>
              <w:adjustRightInd w:val="0"/>
              <w:rPr>
                <w:rFonts w:ascii="Times New Roman" w:hAnsi="Times New Roman" w:cs="Times New Roman"/>
                <w:sz w:val="24"/>
                <w:szCs w:val="24"/>
              </w:rPr>
            </w:pPr>
          </w:p>
        </w:tc>
      </w:tr>
      <w:tr w:rsidR="006D37FB" w14:paraId="638660D8" w14:textId="77777777" w:rsidTr="33E5B230">
        <w:tc>
          <w:tcPr>
            <w:tcW w:w="6385" w:type="dxa"/>
          </w:tcPr>
          <w:p w14:paraId="679C8E95" w14:textId="78248DB9" w:rsidR="006D37FB" w:rsidRPr="006D37FB" w:rsidRDefault="34CD2631" w:rsidP="00D26561">
            <w:pPr>
              <w:pStyle w:val="ListParagraph"/>
              <w:numPr>
                <w:ilvl w:val="0"/>
                <w:numId w:val="18"/>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Academic programs of study that are clearly and accurately described in official publications of the institution in a way that students are able to understand and follow degree and program requirements and expected time to completion</w:t>
            </w:r>
            <w:r w:rsidR="06DBAF82" w:rsidRPr="33E5B230">
              <w:rPr>
                <w:rFonts w:ascii="Times New Roman" w:hAnsi="Times New Roman" w:cs="Times New Roman"/>
                <w:sz w:val="24"/>
                <w:szCs w:val="24"/>
              </w:rPr>
              <w:t>.</w:t>
            </w:r>
          </w:p>
        </w:tc>
        <w:tc>
          <w:tcPr>
            <w:tcW w:w="720" w:type="dxa"/>
            <w:shd w:val="clear" w:color="auto" w:fill="auto"/>
          </w:tcPr>
          <w:p w14:paraId="7C16E801" w14:textId="77777777" w:rsidR="006D37FB" w:rsidRDefault="006D37FB" w:rsidP="006D37FB">
            <w:pPr>
              <w:autoSpaceDE w:val="0"/>
              <w:autoSpaceDN w:val="0"/>
              <w:adjustRightInd w:val="0"/>
              <w:rPr>
                <w:rFonts w:ascii="Times New Roman" w:hAnsi="Times New Roman" w:cs="Times New Roman"/>
                <w:sz w:val="24"/>
                <w:szCs w:val="24"/>
              </w:rPr>
            </w:pPr>
          </w:p>
        </w:tc>
        <w:tc>
          <w:tcPr>
            <w:tcW w:w="720" w:type="dxa"/>
            <w:shd w:val="clear" w:color="auto" w:fill="auto"/>
          </w:tcPr>
          <w:p w14:paraId="15CF7490" w14:textId="77777777" w:rsidR="006D37FB" w:rsidRDefault="006D37FB" w:rsidP="006D37FB">
            <w:pPr>
              <w:autoSpaceDE w:val="0"/>
              <w:autoSpaceDN w:val="0"/>
              <w:adjustRightInd w:val="0"/>
              <w:rPr>
                <w:rFonts w:ascii="Times New Roman" w:hAnsi="Times New Roman" w:cs="Times New Roman"/>
                <w:sz w:val="24"/>
                <w:szCs w:val="24"/>
              </w:rPr>
            </w:pPr>
          </w:p>
        </w:tc>
        <w:tc>
          <w:tcPr>
            <w:tcW w:w="5279" w:type="dxa"/>
            <w:shd w:val="clear" w:color="auto" w:fill="auto"/>
          </w:tcPr>
          <w:p w14:paraId="52B77813" w14:textId="77777777" w:rsidR="006D37FB" w:rsidRDefault="006D37FB" w:rsidP="006D37FB">
            <w:pPr>
              <w:autoSpaceDE w:val="0"/>
              <w:autoSpaceDN w:val="0"/>
              <w:adjustRightInd w:val="0"/>
              <w:rPr>
                <w:rFonts w:ascii="Times New Roman" w:hAnsi="Times New Roman" w:cs="Times New Roman"/>
                <w:sz w:val="24"/>
                <w:szCs w:val="24"/>
              </w:rPr>
            </w:pPr>
          </w:p>
        </w:tc>
      </w:tr>
      <w:tr w:rsidR="006D37FB" w14:paraId="188DC84F" w14:textId="77777777" w:rsidTr="33E5B230">
        <w:tc>
          <w:tcPr>
            <w:tcW w:w="6385" w:type="dxa"/>
          </w:tcPr>
          <w:p w14:paraId="353E268C" w14:textId="2F458732" w:rsidR="006D37FB" w:rsidRPr="006D37FB" w:rsidRDefault="34CD2631" w:rsidP="00D26561">
            <w:pPr>
              <w:pStyle w:val="ListParagraph"/>
              <w:numPr>
                <w:ilvl w:val="0"/>
                <w:numId w:val="18"/>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Sufficient learning opportunities and resources to support both the institution's programs of study and students' academic progress</w:t>
            </w:r>
            <w:r w:rsidR="75E4EEC3" w:rsidRPr="33E5B230">
              <w:rPr>
                <w:rFonts w:ascii="Times New Roman" w:hAnsi="Times New Roman" w:cs="Times New Roman"/>
                <w:sz w:val="24"/>
                <w:szCs w:val="24"/>
              </w:rPr>
              <w:t xml:space="preserve">. </w:t>
            </w:r>
          </w:p>
        </w:tc>
        <w:tc>
          <w:tcPr>
            <w:tcW w:w="720" w:type="dxa"/>
            <w:shd w:val="clear" w:color="auto" w:fill="auto"/>
          </w:tcPr>
          <w:p w14:paraId="2C5987CD" w14:textId="77777777" w:rsidR="006D37FB" w:rsidRDefault="006D37FB" w:rsidP="006D37FB">
            <w:pPr>
              <w:autoSpaceDE w:val="0"/>
              <w:autoSpaceDN w:val="0"/>
              <w:adjustRightInd w:val="0"/>
              <w:rPr>
                <w:rFonts w:ascii="Times New Roman" w:hAnsi="Times New Roman" w:cs="Times New Roman"/>
                <w:sz w:val="24"/>
                <w:szCs w:val="24"/>
              </w:rPr>
            </w:pPr>
          </w:p>
        </w:tc>
        <w:tc>
          <w:tcPr>
            <w:tcW w:w="720" w:type="dxa"/>
            <w:shd w:val="clear" w:color="auto" w:fill="auto"/>
          </w:tcPr>
          <w:p w14:paraId="01BB8D22" w14:textId="77777777" w:rsidR="006D37FB" w:rsidRDefault="006D37FB" w:rsidP="006D37FB">
            <w:pPr>
              <w:autoSpaceDE w:val="0"/>
              <w:autoSpaceDN w:val="0"/>
              <w:adjustRightInd w:val="0"/>
              <w:rPr>
                <w:rFonts w:ascii="Times New Roman" w:hAnsi="Times New Roman" w:cs="Times New Roman"/>
                <w:sz w:val="24"/>
                <w:szCs w:val="24"/>
              </w:rPr>
            </w:pPr>
          </w:p>
        </w:tc>
        <w:tc>
          <w:tcPr>
            <w:tcW w:w="5279" w:type="dxa"/>
            <w:shd w:val="clear" w:color="auto" w:fill="auto"/>
          </w:tcPr>
          <w:p w14:paraId="1321F3AC" w14:textId="77777777" w:rsidR="006D37FB" w:rsidRDefault="006D37FB" w:rsidP="006D37FB">
            <w:pPr>
              <w:autoSpaceDE w:val="0"/>
              <w:autoSpaceDN w:val="0"/>
              <w:adjustRightInd w:val="0"/>
              <w:rPr>
                <w:rFonts w:ascii="Times New Roman" w:hAnsi="Times New Roman" w:cs="Times New Roman"/>
                <w:sz w:val="24"/>
                <w:szCs w:val="24"/>
              </w:rPr>
            </w:pPr>
          </w:p>
        </w:tc>
      </w:tr>
      <w:tr w:rsidR="006D37FB" w14:paraId="7ABDF8D8" w14:textId="77777777" w:rsidTr="33E5B230">
        <w:tc>
          <w:tcPr>
            <w:tcW w:w="6385" w:type="dxa"/>
          </w:tcPr>
          <w:p w14:paraId="5BC6E80F" w14:textId="77777777" w:rsidR="006D37FB" w:rsidRPr="00BA514C" w:rsidRDefault="006D37FB" w:rsidP="00D26561">
            <w:pPr>
              <w:pStyle w:val="ListParagraph"/>
              <w:numPr>
                <w:ilvl w:val="0"/>
                <w:numId w:val="18"/>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At institutions that offer undergraduate education: A general education program, free standing or integrated into academic disciplines, that</w:t>
            </w:r>
            <w:r>
              <w:rPr>
                <w:rFonts w:ascii="Times New Roman" w:hAnsi="Times New Roman" w:cs="Times New Roman"/>
                <w:sz w:val="24"/>
                <w:szCs w:val="24"/>
              </w:rPr>
              <w:t>:</w:t>
            </w:r>
          </w:p>
          <w:p w14:paraId="78C173DE" w14:textId="00CA4D62" w:rsidR="006D37FB" w:rsidRPr="00BA514C" w:rsidRDefault="34CD2631" w:rsidP="00D26561">
            <w:pPr>
              <w:pStyle w:val="ListParagraph"/>
              <w:numPr>
                <w:ilvl w:val="0"/>
                <w:numId w:val="5"/>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offers a sufficient scope to draw students into new areas of intellectual experience, expanding their cultural and global awareness and cultural sensitivity, and preparing them to make well-reasoned judgments outside as well as within their academic field</w:t>
            </w:r>
          </w:p>
          <w:p w14:paraId="4F533376" w14:textId="65E911F4" w:rsidR="004D0D3B" w:rsidRDefault="34CD2631" w:rsidP="00D26561">
            <w:pPr>
              <w:pStyle w:val="ListParagraph"/>
              <w:numPr>
                <w:ilvl w:val="0"/>
                <w:numId w:val="5"/>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 xml:space="preserve">offers a curriculum designed so that students acquire and demonstrate essential skills including at least oral and written communication, scientific and quantitative reasoning, critical analysis and reasoning, technological competency, and information literacy. Consistent with </w:t>
            </w:r>
            <w:r w:rsidRPr="33E5B230">
              <w:rPr>
                <w:rFonts w:ascii="Times New Roman" w:hAnsi="Times New Roman" w:cs="Times New Roman"/>
                <w:sz w:val="24"/>
                <w:szCs w:val="24"/>
              </w:rPr>
              <w:lastRenderedPageBreak/>
              <w:t>mission, the general education program also includes the study of values, ethics, and diverse perspective</w:t>
            </w:r>
            <w:r w:rsidR="6CE9BF72" w:rsidRPr="33E5B230">
              <w:rPr>
                <w:rFonts w:ascii="Times New Roman" w:hAnsi="Times New Roman" w:cs="Times New Roman"/>
                <w:sz w:val="24"/>
                <w:szCs w:val="24"/>
              </w:rPr>
              <w:t>,</w:t>
            </w:r>
            <w:r w:rsidR="1E34A6BC" w:rsidRPr="33E5B230">
              <w:rPr>
                <w:rFonts w:ascii="Times New Roman" w:hAnsi="Times New Roman" w:cs="Times New Roman"/>
                <w:sz w:val="24"/>
                <w:szCs w:val="24"/>
              </w:rPr>
              <w:t xml:space="preserve"> and</w:t>
            </w:r>
          </w:p>
          <w:p w14:paraId="4380B793" w14:textId="05F97D93" w:rsidR="006D37FB" w:rsidRPr="004D0D3B" w:rsidRDefault="006D37FB" w:rsidP="00D26561">
            <w:pPr>
              <w:pStyle w:val="ListParagraph"/>
              <w:numPr>
                <w:ilvl w:val="0"/>
                <w:numId w:val="5"/>
              </w:numPr>
              <w:autoSpaceDE w:val="0"/>
              <w:autoSpaceDN w:val="0"/>
              <w:adjustRightInd w:val="0"/>
              <w:ind w:left="792"/>
              <w:jc w:val="both"/>
              <w:rPr>
                <w:rFonts w:ascii="Times New Roman" w:hAnsi="Times New Roman" w:cs="Times New Roman"/>
                <w:sz w:val="24"/>
                <w:szCs w:val="24"/>
              </w:rPr>
            </w:pPr>
            <w:r w:rsidRPr="004D0D3B">
              <w:rPr>
                <w:rFonts w:ascii="Times New Roman" w:hAnsi="Times New Roman" w:cs="Times New Roman"/>
                <w:sz w:val="24"/>
                <w:szCs w:val="24"/>
              </w:rPr>
              <w:t>in non-US institutions that do not include general education, provides evidence that students can demonstrate general education skills.</w:t>
            </w:r>
          </w:p>
        </w:tc>
        <w:tc>
          <w:tcPr>
            <w:tcW w:w="720" w:type="dxa"/>
            <w:shd w:val="clear" w:color="auto" w:fill="auto"/>
          </w:tcPr>
          <w:p w14:paraId="3C0F6815" w14:textId="77777777" w:rsidR="006D37FB" w:rsidRDefault="006D37FB" w:rsidP="006D37FB">
            <w:pPr>
              <w:autoSpaceDE w:val="0"/>
              <w:autoSpaceDN w:val="0"/>
              <w:adjustRightInd w:val="0"/>
              <w:rPr>
                <w:rFonts w:ascii="Times New Roman" w:hAnsi="Times New Roman" w:cs="Times New Roman"/>
                <w:sz w:val="24"/>
                <w:szCs w:val="24"/>
              </w:rPr>
            </w:pPr>
          </w:p>
        </w:tc>
        <w:tc>
          <w:tcPr>
            <w:tcW w:w="720" w:type="dxa"/>
            <w:shd w:val="clear" w:color="auto" w:fill="auto"/>
          </w:tcPr>
          <w:p w14:paraId="3618B3C3" w14:textId="77777777" w:rsidR="006D37FB" w:rsidRDefault="006D37FB" w:rsidP="006D37FB">
            <w:pPr>
              <w:autoSpaceDE w:val="0"/>
              <w:autoSpaceDN w:val="0"/>
              <w:adjustRightInd w:val="0"/>
              <w:rPr>
                <w:rFonts w:ascii="Times New Roman" w:hAnsi="Times New Roman" w:cs="Times New Roman"/>
                <w:sz w:val="24"/>
                <w:szCs w:val="24"/>
              </w:rPr>
            </w:pPr>
          </w:p>
        </w:tc>
        <w:tc>
          <w:tcPr>
            <w:tcW w:w="5279" w:type="dxa"/>
            <w:shd w:val="clear" w:color="auto" w:fill="auto"/>
          </w:tcPr>
          <w:p w14:paraId="6CB51A47" w14:textId="77777777" w:rsidR="006D37FB" w:rsidRDefault="006D37FB" w:rsidP="006D37FB">
            <w:pPr>
              <w:autoSpaceDE w:val="0"/>
              <w:autoSpaceDN w:val="0"/>
              <w:adjustRightInd w:val="0"/>
              <w:rPr>
                <w:rFonts w:ascii="Times New Roman" w:hAnsi="Times New Roman" w:cs="Times New Roman"/>
                <w:sz w:val="24"/>
                <w:szCs w:val="24"/>
              </w:rPr>
            </w:pPr>
          </w:p>
        </w:tc>
      </w:tr>
      <w:tr w:rsidR="004D0D3B" w14:paraId="05F88BD5" w14:textId="77777777" w:rsidTr="33E5B230">
        <w:tc>
          <w:tcPr>
            <w:tcW w:w="6385" w:type="dxa"/>
          </w:tcPr>
          <w:p w14:paraId="7C7D62B4" w14:textId="03AE4392" w:rsidR="004D0D3B" w:rsidRPr="006D37FB" w:rsidRDefault="1E34A6BC" w:rsidP="00D26561">
            <w:pPr>
              <w:pStyle w:val="ListParagraph"/>
              <w:numPr>
                <w:ilvl w:val="0"/>
                <w:numId w:val="18"/>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In institutions that offer graduate and professional education, opportunities for the development of research, scholarship, and independent thinking, provided by faculty and/or other professionals with credentials appropriate to graduate-level curricula</w:t>
            </w:r>
            <w:r w:rsidR="4A8A81ED" w:rsidRPr="33E5B230">
              <w:rPr>
                <w:rFonts w:ascii="Times New Roman" w:hAnsi="Times New Roman" w:cs="Times New Roman"/>
                <w:sz w:val="24"/>
                <w:szCs w:val="24"/>
              </w:rPr>
              <w:t xml:space="preserve">. </w:t>
            </w:r>
          </w:p>
        </w:tc>
        <w:tc>
          <w:tcPr>
            <w:tcW w:w="720" w:type="dxa"/>
            <w:shd w:val="clear" w:color="auto" w:fill="auto"/>
          </w:tcPr>
          <w:p w14:paraId="7140A114" w14:textId="77777777" w:rsidR="004D0D3B" w:rsidRDefault="004D0D3B"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577068B0" w14:textId="77777777" w:rsidR="004D0D3B" w:rsidRDefault="004D0D3B"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0E6CFB7C" w14:textId="77777777" w:rsidR="004D0D3B" w:rsidRDefault="004D0D3B" w:rsidP="004D0D3B">
            <w:pPr>
              <w:autoSpaceDE w:val="0"/>
              <w:autoSpaceDN w:val="0"/>
              <w:adjustRightInd w:val="0"/>
              <w:rPr>
                <w:rFonts w:ascii="Times New Roman" w:hAnsi="Times New Roman" w:cs="Times New Roman"/>
                <w:sz w:val="24"/>
                <w:szCs w:val="24"/>
              </w:rPr>
            </w:pPr>
          </w:p>
        </w:tc>
      </w:tr>
      <w:tr w:rsidR="004D0D3B" w14:paraId="0C7F4EEF" w14:textId="77777777" w:rsidTr="33E5B230">
        <w:tc>
          <w:tcPr>
            <w:tcW w:w="6385" w:type="dxa"/>
          </w:tcPr>
          <w:p w14:paraId="209DBF16" w14:textId="2CCBA842" w:rsidR="004D0D3B" w:rsidRPr="00A22DCC" w:rsidRDefault="1E34A6BC" w:rsidP="00D26561">
            <w:pPr>
              <w:pStyle w:val="ListParagraph"/>
              <w:numPr>
                <w:ilvl w:val="0"/>
                <w:numId w:val="18"/>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Adequate and appropriate institutional review and approval on any student learning opportunities designed, delivered, or assessed by third party providers</w:t>
            </w:r>
            <w:r w:rsidR="5D07F500" w:rsidRPr="33E5B230">
              <w:rPr>
                <w:rFonts w:ascii="Times New Roman" w:hAnsi="Times New Roman" w:cs="Times New Roman"/>
                <w:sz w:val="24"/>
                <w:szCs w:val="24"/>
              </w:rPr>
              <w:t xml:space="preserve">. </w:t>
            </w:r>
          </w:p>
        </w:tc>
        <w:tc>
          <w:tcPr>
            <w:tcW w:w="720" w:type="dxa"/>
            <w:shd w:val="clear" w:color="auto" w:fill="auto"/>
          </w:tcPr>
          <w:p w14:paraId="5EB8829C" w14:textId="77777777" w:rsidR="004D0D3B" w:rsidRDefault="004D0D3B"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67778FC8" w14:textId="77777777" w:rsidR="004D0D3B" w:rsidRDefault="004D0D3B"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70D3E82F" w14:textId="77777777" w:rsidR="004D0D3B" w:rsidRDefault="004D0D3B" w:rsidP="004D0D3B">
            <w:pPr>
              <w:autoSpaceDE w:val="0"/>
              <w:autoSpaceDN w:val="0"/>
              <w:adjustRightInd w:val="0"/>
              <w:rPr>
                <w:rFonts w:ascii="Times New Roman" w:hAnsi="Times New Roman" w:cs="Times New Roman"/>
                <w:sz w:val="24"/>
                <w:szCs w:val="24"/>
              </w:rPr>
            </w:pPr>
          </w:p>
        </w:tc>
      </w:tr>
      <w:tr w:rsidR="004D0D3B" w14:paraId="4E4A7A14" w14:textId="77777777" w:rsidTr="33E5B230">
        <w:tc>
          <w:tcPr>
            <w:tcW w:w="6385" w:type="dxa"/>
          </w:tcPr>
          <w:p w14:paraId="15819421" w14:textId="540409D1" w:rsidR="004D0D3B" w:rsidRPr="00A22DCC" w:rsidRDefault="1E34A6BC" w:rsidP="00D26561">
            <w:pPr>
              <w:pStyle w:val="ListParagraph"/>
              <w:numPr>
                <w:ilvl w:val="0"/>
                <w:numId w:val="18"/>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Periodic assessment of the programs providing student learning opportunities</w:t>
            </w:r>
            <w:r w:rsidR="52ADEB2C" w:rsidRPr="33E5B230">
              <w:rPr>
                <w:rFonts w:ascii="Times New Roman" w:hAnsi="Times New Roman" w:cs="Times New Roman"/>
                <w:sz w:val="24"/>
                <w:szCs w:val="24"/>
              </w:rPr>
              <w:t xml:space="preserve">. </w:t>
            </w:r>
          </w:p>
        </w:tc>
        <w:tc>
          <w:tcPr>
            <w:tcW w:w="720" w:type="dxa"/>
            <w:shd w:val="clear" w:color="auto" w:fill="auto"/>
          </w:tcPr>
          <w:p w14:paraId="271C7DD9" w14:textId="77777777" w:rsidR="004D0D3B" w:rsidRDefault="004D0D3B"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0B14A8BB" w14:textId="77777777" w:rsidR="004D0D3B" w:rsidRDefault="004D0D3B"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3299B892" w14:textId="77777777" w:rsidR="004D0D3B" w:rsidRDefault="004D0D3B" w:rsidP="004D0D3B">
            <w:pPr>
              <w:autoSpaceDE w:val="0"/>
              <w:autoSpaceDN w:val="0"/>
              <w:adjustRightInd w:val="0"/>
              <w:rPr>
                <w:rFonts w:ascii="Times New Roman" w:hAnsi="Times New Roman" w:cs="Times New Roman"/>
                <w:sz w:val="24"/>
                <w:szCs w:val="24"/>
              </w:rPr>
            </w:pPr>
          </w:p>
        </w:tc>
      </w:tr>
      <w:tr w:rsidR="00303567" w14:paraId="60A285F0" w14:textId="77777777" w:rsidTr="00081BE4">
        <w:tc>
          <w:tcPr>
            <w:tcW w:w="13104" w:type="dxa"/>
            <w:gridSpan w:val="4"/>
          </w:tcPr>
          <w:p w14:paraId="0E1F44E4" w14:textId="0D4E1911" w:rsidR="00303567" w:rsidRPr="004A0184" w:rsidRDefault="004A0184" w:rsidP="004D0D3B">
            <w:pPr>
              <w:autoSpaceDE w:val="0"/>
              <w:autoSpaceDN w:val="0"/>
              <w:adjustRightInd w:val="0"/>
              <w:rPr>
                <w:rFonts w:ascii="Times New Roman" w:hAnsi="Times New Roman" w:cs="Times New Roman"/>
                <w:b/>
                <w:bCs/>
                <w:sz w:val="24"/>
                <w:szCs w:val="24"/>
              </w:rPr>
            </w:pPr>
            <w:r w:rsidRPr="004A0184">
              <w:rPr>
                <w:rFonts w:ascii="Times New Roman" w:hAnsi="Times New Roman" w:cs="Times New Roman"/>
                <w:b/>
                <w:bCs/>
                <w:sz w:val="24"/>
                <w:szCs w:val="24"/>
              </w:rPr>
              <w:t>Required Evidence</w:t>
            </w:r>
          </w:p>
        </w:tc>
      </w:tr>
      <w:tr w:rsidR="00344A2A" w14:paraId="298D4A52" w14:textId="77777777" w:rsidTr="33E5B230">
        <w:tc>
          <w:tcPr>
            <w:tcW w:w="6385" w:type="dxa"/>
          </w:tcPr>
          <w:p w14:paraId="4C698FA7" w14:textId="0A8906B0" w:rsidR="00344A2A" w:rsidRPr="33E5B230" w:rsidRDefault="00344A2A" w:rsidP="00344A2A">
            <w:pPr>
              <w:pStyle w:val="ListParagraph"/>
              <w:autoSpaceDE w:val="0"/>
              <w:autoSpaceDN w:val="0"/>
              <w:adjustRightInd w:val="0"/>
              <w:ind w:left="360"/>
              <w:rPr>
                <w:rFonts w:ascii="Times New Roman" w:hAnsi="Times New Roman" w:cs="Times New Roman"/>
                <w:sz w:val="24"/>
                <w:szCs w:val="24"/>
              </w:rPr>
            </w:pPr>
            <w:r w:rsidRPr="33E5B230">
              <w:rPr>
                <w:rFonts w:ascii="Times New Roman" w:hAnsi="Times New Roman" w:cs="Times New Roman"/>
                <w:sz w:val="24"/>
                <w:szCs w:val="24"/>
              </w:rPr>
              <w:t>Provide the URL to the most recent versions of the institution’s catalog(s).</w:t>
            </w:r>
          </w:p>
        </w:tc>
        <w:tc>
          <w:tcPr>
            <w:tcW w:w="720" w:type="dxa"/>
            <w:shd w:val="clear" w:color="auto" w:fill="auto"/>
          </w:tcPr>
          <w:p w14:paraId="08B8D862"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3651CB7E"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7AF87AD5"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3F1F8D0C" w14:textId="77777777" w:rsidTr="33E5B230">
        <w:tc>
          <w:tcPr>
            <w:tcW w:w="6385" w:type="dxa"/>
          </w:tcPr>
          <w:p w14:paraId="5926A969" w14:textId="05820D09" w:rsidR="00344A2A" w:rsidRPr="33E5B230" w:rsidRDefault="00344A2A" w:rsidP="00344A2A">
            <w:pPr>
              <w:pStyle w:val="ListParagraph"/>
              <w:autoSpaceDE w:val="0"/>
              <w:autoSpaceDN w:val="0"/>
              <w:adjustRightInd w:val="0"/>
              <w:ind w:left="360"/>
              <w:rPr>
                <w:rFonts w:ascii="Times New Roman" w:hAnsi="Times New Roman" w:cs="Times New Roman"/>
                <w:sz w:val="24"/>
                <w:szCs w:val="24"/>
              </w:rPr>
            </w:pPr>
            <w:r w:rsidRPr="00225400">
              <w:rPr>
                <w:rFonts w:ascii="Times New Roman" w:hAnsi="Times New Roman" w:cs="Times New Roman"/>
                <w:sz w:val="24"/>
                <w:szCs w:val="24"/>
              </w:rPr>
              <w:t>Graduation requirements for each educational program, if not provided in the catalog</w:t>
            </w:r>
          </w:p>
        </w:tc>
        <w:tc>
          <w:tcPr>
            <w:tcW w:w="720" w:type="dxa"/>
            <w:shd w:val="clear" w:color="auto" w:fill="auto"/>
          </w:tcPr>
          <w:p w14:paraId="3B3DF8F6"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5384CAB6"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28617DB0"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6B5F0CAD" w14:textId="77777777" w:rsidTr="33E5B230">
        <w:tc>
          <w:tcPr>
            <w:tcW w:w="6385" w:type="dxa"/>
          </w:tcPr>
          <w:p w14:paraId="317E09CF" w14:textId="3ABDFCAB" w:rsidR="00344A2A" w:rsidRPr="00225400" w:rsidRDefault="00344A2A" w:rsidP="00344A2A">
            <w:pPr>
              <w:pStyle w:val="ListParagraph"/>
              <w:autoSpaceDE w:val="0"/>
              <w:autoSpaceDN w:val="0"/>
              <w:adjustRightInd w:val="0"/>
              <w:ind w:left="360"/>
              <w:rPr>
                <w:rFonts w:ascii="Times New Roman" w:hAnsi="Times New Roman" w:cs="Times New Roman"/>
                <w:sz w:val="24"/>
                <w:szCs w:val="24"/>
              </w:rPr>
            </w:pPr>
            <w:r w:rsidRPr="00225400">
              <w:rPr>
                <w:rFonts w:ascii="Times New Roman" w:hAnsi="Times New Roman" w:cs="Times New Roman"/>
                <w:sz w:val="24"/>
                <w:szCs w:val="24"/>
              </w:rPr>
              <w:t>Additional Academic Programs.  Information on existing, new, or planned programs that are not in the current catalog(s)</w:t>
            </w:r>
          </w:p>
        </w:tc>
        <w:tc>
          <w:tcPr>
            <w:tcW w:w="720" w:type="dxa"/>
            <w:shd w:val="clear" w:color="auto" w:fill="auto"/>
          </w:tcPr>
          <w:p w14:paraId="4B4B0B3D"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18FAF01D"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6DDA50EA"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72EFBF3C" w14:textId="77777777" w:rsidTr="33E5B230">
        <w:tc>
          <w:tcPr>
            <w:tcW w:w="6385" w:type="dxa"/>
          </w:tcPr>
          <w:p w14:paraId="0BFC3B0D" w14:textId="6F936CE8" w:rsidR="00344A2A" w:rsidRPr="00225400" w:rsidRDefault="00344A2A" w:rsidP="00344A2A">
            <w:pPr>
              <w:pStyle w:val="ListParagraph"/>
              <w:autoSpaceDE w:val="0"/>
              <w:autoSpaceDN w:val="0"/>
              <w:adjustRightInd w:val="0"/>
              <w:ind w:left="360"/>
              <w:rPr>
                <w:rFonts w:ascii="Times New Roman" w:hAnsi="Times New Roman" w:cs="Times New Roman"/>
                <w:sz w:val="24"/>
                <w:szCs w:val="24"/>
              </w:rPr>
            </w:pPr>
            <w:r w:rsidRPr="00225400">
              <w:rPr>
                <w:rFonts w:ascii="Times New Roman" w:hAnsi="Times New Roman" w:cs="Times New Roman"/>
                <w:sz w:val="24"/>
                <w:szCs w:val="24"/>
              </w:rPr>
              <w:t>Academic Rigor: Evidence that the content of every academic program is appropriate to the collegiate level</w:t>
            </w:r>
          </w:p>
        </w:tc>
        <w:tc>
          <w:tcPr>
            <w:tcW w:w="720" w:type="dxa"/>
            <w:shd w:val="clear" w:color="auto" w:fill="auto"/>
          </w:tcPr>
          <w:p w14:paraId="66721BB7"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429E2BF3"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4908D567"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5637AFE5" w14:textId="77777777" w:rsidTr="33E5B230">
        <w:tc>
          <w:tcPr>
            <w:tcW w:w="6385" w:type="dxa"/>
          </w:tcPr>
          <w:p w14:paraId="5055FAA1" w14:textId="59123C78" w:rsidR="00344A2A" w:rsidRPr="00225400" w:rsidRDefault="00FD38EF" w:rsidP="00344A2A">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Third Party Provider</w:t>
            </w:r>
            <w:r w:rsidR="002F1E53">
              <w:rPr>
                <w:rFonts w:ascii="Times New Roman" w:hAnsi="Times New Roman" w:cs="Times New Roman"/>
                <w:sz w:val="24"/>
                <w:szCs w:val="24"/>
              </w:rPr>
              <w:t>s</w:t>
            </w:r>
            <w:r>
              <w:rPr>
                <w:rFonts w:ascii="Times New Roman" w:hAnsi="Times New Roman" w:cs="Times New Roman"/>
                <w:sz w:val="24"/>
                <w:szCs w:val="24"/>
              </w:rPr>
              <w:t xml:space="preserve"> </w:t>
            </w:r>
            <w:r w:rsidR="00344A2A" w:rsidRPr="00225400">
              <w:rPr>
                <w:rFonts w:ascii="Times New Roman" w:hAnsi="Times New Roman" w:cs="Times New Roman"/>
                <w:sz w:val="24"/>
                <w:szCs w:val="24"/>
              </w:rPr>
              <w:t>Agreements and Contracts: Copies of agreements and/or contracts for the institution offering education</w:t>
            </w:r>
            <w:r w:rsidR="002F1E53">
              <w:rPr>
                <w:rFonts w:ascii="Times New Roman" w:hAnsi="Times New Roman" w:cs="Times New Roman"/>
                <w:sz w:val="24"/>
                <w:szCs w:val="24"/>
              </w:rPr>
              <w:t>-related</w:t>
            </w:r>
            <w:r w:rsidR="00344A2A" w:rsidRPr="00225400">
              <w:rPr>
                <w:rFonts w:ascii="Times New Roman" w:hAnsi="Times New Roman" w:cs="Times New Roman"/>
                <w:sz w:val="24"/>
                <w:szCs w:val="24"/>
              </w:rPr>
              <w:t xml:space="preserve"> activities, where appropriate</w:t>
            </w:r>
          </w:p>
        </w:tc>
        <w:tc>
          <w:tcPr>
            <w:tcW w:w="720" w:type="dxa"/>
            <w:shd w:val="clear" w:color="auto" w:fill="auto"/>
          </w:tcPr>
          <w:p w14:paraId="0D7CC2F7"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0650345B"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4DF54A7E"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6093A8EC" w14:textId="77777777" w:rsidTr="33E5B230">
        <w:tc>
          <w:tcPr>
            <w:tcW w:w="6385" w:type="dxa"/>
          </w:tcPr>
          <w:p w14:paraId="65DC2413" w14:textId="0975FB24" w:rsidR="00344A2A" w:rsidRPr="00225400" w:rsidRDefault="00344A2A" w:rsidP="00344A2A">
            <w:pPr>
              <w:pStyle w:val="ListParagraph"/>
              <w:autoSpaceDE w:val="0"/>
              <w:autoSpaceDN w:val="0"/>
              <w:adjustRightInd w:val="0"/>
              <w:ind w:left="360"/>
              <w:rPr>
                <w:rFonts w:ascii="Times New Roman" w:hAnsi="Times New Roman" w:cs="Times New Roman"/>
                <w:sz w:val="24"/>
                <w:szCs w:val="24"/>
              </w:rPr>
            </w:pPr>
            <w:r w:rsidRPr="00225400">
              <w:rPr>
                <w:rFonts w:ascii="Times New Roman" w:hAnsi="Times New Roman" w:cs="Times New Roman"/>
                <w:sz w:val="24"/>
                <w:szCs w:val="24"/>
              </w:rPr>
              <w:lastRenderedPageBreak/>
              <w:t>Faculty Profile: Current counts of all instructional staff currently employed by the institution, with breakdowns by full-time, part-time, and adjunct status, and by location (on campus and at each off-campus location). Include the percentage of faculty with the terminal degree</w:t>
            </w:r>
          </w:p>
        </w:tc>
        <w:tc>
          <w:tcPr>
            <w:tcW w:w="720" w:type="dxa"/>
            <w:shd w:val="clear" w:color="auto" w:fill="auto"/>
          </w:tcPr>
          <w:p w14:paraId="4960DCC5"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240252AD"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082A79EA"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02FE5EC7" w14:textId="77777777" w:rsidTr="33E5B230">
        <w:tc>
          <w:tcPr>
            <w:tcW w:w="6385" w:type="dxa"/>
          </w:tcPr>
          <w:p w14:paraId="3A6A8DC3" w14:textId="58C7CD07" w:rsidR="00344A2A" w:rsidRPr="00225400" w:rsidRDefault="00344A2A" w:rsidP="00344A2A">
            <w:pPr>
              <w:pStyle w:val="ListParagraph"/>
              <w:autoSpaceDE w:val="0"/>
              <w:autoSpaceDN w:val="0"/>
              <w:adjustRightInd w:val="0"/>
              <w:ind w:left="360"/>
              <w:rPr>
                <w:rFonts w:ascii="Times New Roman" w:hAnsi="Times New Roman" w:cs="Times New Roman"/>
                <w:sz w:val="24"/>
                <w:szCs w:val="24"/>
              </w:rPr>
            </w:pPr>
            <w:r w:rsidRPr="193A949A">
              <w:rPr>
                <w:rFonts w:ascii="Times New Roman" w:hAnsi="Times New Roman" w:cs="Times New Roman"/>
                <w:sz w:val="24"/>
                <w:szCs w:val="24"/>
              </w:rPr>
              <w:t>Faculty Data: Names, titles, most advanced degree, field of experience, and current teaching load (in credits per semester or quarter, and in hours per week) of each instructional staff person.</w:t>
            </w:r>
          </w:p>
        </w:tc>
        <w:tc>
          <w:tcPr>
            <w:tcW w:w="720" w:type="dxa"/>
            <w:shd w:val="clear" w:color="auto" w:fill="auto"/>
          </w:tcPr>
          <w:p w14:paraId="24CD48FC"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7275A889"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26CF8A6E"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312D3468" w14:textId="77777777" w:rsidTr="33E5B230">
        <w:tc>
          <w:tcPr>
            <w:tcW w:w="6385" w:type="dxa"/>
          </w:tcPr>
          <w:p w14:paraId="46471B79" w14:textId="469889BB" w:rsidR="00344A2A" w:rsidRPr="00225400" w:rsidRDefault="00344A2A" w:rsidP="00344A2A">
            <w:pPr>
              <w:pStyle w:val="ListParagraph"/>
              <w:autoSpaceDE w:val="0"/>
              <w:autoSpaceDN w:val="0"/>
              <w:adjustRightInd w:val="0"/>
              <w:ind w:left="360"/>
              <w:rPr>
                <w:rFonts w:ascii="Times New Roman" w:hAnsi="Times New Roman" w:cs="Times New Roman"/>
                <w:sz w:val="24"/>
                <w:szCs w:val="24"/>
              </w:rPr>
            </w:pPr>
            <w:r w:rsidRPr="00225400">
              <w:rPr>
                <w:rFonts w:ascii="Times New Roman" w:hAnsi="Times New Roman" w:cs="Times New Roman"/>
                <w:sz w:val="24"/>
                <w:szCs w:val="24"/>
              </w:rPr>
              <w:t>Faculty/Staff Handbook(s)}</w:t>
            </w:r>
          </w:p>
        </w:tc>
        <w:tc>
          <w:tcPr>
            <w:tcW w:w="720" w:type="dxa"/>
            <w:shd w:val="clear" w:color="auto" w:fill="auto"/>
          </w:tcPr>
          <w:p w14:paraId="30F5C5ED"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5FB6EE30"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07DC8028" w14:textId="77777777" w:rsidR="00344A2A" w:rsidRDefault="00344A2A" w:rsidP="004D0D3B">
            <w:pPr>
              <w:autoSpaceDE w:val="0"/>
              <w:autoSpaceDN w:val="0"/>
              <w:adjustRightInd w:val="0"/>
              <w:rPr>
                <w:rFonts w:ascii="Times New Roman" w:hAnsi="Times New Roman" w:cs="Times New Roman"/>
                <w:sz w:val="24"/>
                <w:szCs w:val="24"/>
              </w:rPr>
            </w:pPr>
          </w:p>
        </w:tc>
      </w:tr>
      <w:tr w:rsidR="00344A2A" w14:paraId="1BF07EDE" w14:textId="77777777" w:rsidTr="33E5B230">
        <w:tc>
          <w:tcPr>
            <w:tcW w:w="6385" w:type="dxa"/>
          </w:tcPr>
          <w:p w14:paraId="72DE62FC" w14:textId="77777777" w:rsidR="00344A2A" w:rsidRDefault="00344A2A" w:rsidP="00344A2A">
            <w:pPr>
              <w:autoSpaceDE w:val="0"/>
              <w:autoSpaceDN w:val="0"/>
              <w:adjustRightInd w:val="0"/>
              <w:jc w:val="both"/>
              <w:rPr>
                <w:rFonts w:ascii="Times New Roman" w:hAnsi="Times New Roman" w:cs="Times New Roman"/>
                <w:sz w:val="24"/>
                <w:szCs w:val="24"/>
              </w:rPr>
            </w:pPr>
            <w:r w:rsidRPr="00225400">
              <w:rPr>
                <w:rFonts w:ascii="Times New Roman" w:hAnsi="Times New Roman" w:cs="Times New Roman"/>
                <w:sz w:val="24"/>
                <w:szCs w:val="24"/>
              </w:rPr>
              <w:t>Library and Other Information Resources:</w:t>
            </w:r>
          </w:p>
          <w:p w14:paraId="5888598D" w14:textId="77777777" w:rsidR="00344A2A" w:rsidRPr="00BA514C" w:rsidRDefault="00344A2A" w:rsidP="00344A2A">
            <w:pPr>
              <w:pStyle w:val="ListParagraph"/>
              <w:numPr>
                <w:ilvl w:val="0"/>
                <w:numId w:val="11"/>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Description of the nature and breadth of library/learning resources available on-site, at branch campuses, additional locations, and other instructional sites, and electronically, with documentation that resources take into account all instructional locations and formats</w:t>
            </w:r>
          </w:p>
          <w:p w14:paraId="01E067BE" w14:textId="77777777" w:rsidR="00344A2A" w:rsidRPr="00BA514C" w:rsidRDefault="00344A2A" w:rsidP="00344A2A">
            <w:pPr>
              <w:pStyle w:val="ListParagraph"/>
              <w:numPr>
                <w:ilvl w:val="0"/>
                <w:numId w:val="11"/>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Description of how the institution provides for access to and utilization of a broad range of library/learning and other information resources to support its academic programs, learners, and faculty</w:t>
            </w:r>
          </w:p>
          <w:p w14:paraId="60AA08F1" w14:textId="77777777" w:rsidR="00B53236" w:rsidRDefault="00344A2A" w:rsidP="00B53236">
            <w:pPr>
              <w:pStyle w:val="ListParagraph"/>
              <w:numPr>
                <w:ilvl w:val="0"/>
                <w:numId w:val="11"/>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Description of the nature and scope of bibliographic instruction, information literacy, and other programs for educating students and faculty in the use of information resources</w:t>
            </w:r>
          </w:p>
          <w:p w14:paraId="211115DD" w14:textId="205464C1" w:rsidR="00344A2A" w:rsidRPr="00B53236" w:rsidRDefault="00344A2A" w:rsidP="00B53236">
            <w:pPr>
              <w:pStyle w:val="ListParagraph"/>
              <w:numPr>
                <w:ilvl w:val="0"/>
                <w:numId w:val="11"/>
              </w:numPr>
              <w:autoSpaceDE w:val="0"/>
              <w:autoSpaceDN w:val="0"/>
              <w:adjustRightInd w:val="0"/>
              <w:jc w:val="both"/>
              <w:rPr>
                <w:rFonts w:ascii="Times New Roman" w:hAnsi="Times New Roman" w:cs="Times New Roman"/>
                <w:sz w:val="24"/>
                <w:szCs w:val="24"/>
              </w:rPr>
            </w:pPr>
            <w:r w:rsidRPr="00B53236">
              <w:rPr>
                <w:rFonts w:ascii="Times New Roman" w:hAnsi="Times New Roman" w:cs="Times New Roman"/>
                <w:sz w:val="24"/>
                <w:szCs w:val="24"/>
              </w:rPr>
              <w:t>Copies of formal agreements with other institutions for the use of their information resources and/or reference services</w:t>
            </w:r>
          </w:p>
        </w:tc>
        <w:tc>
          <w:tcPr>
            <w:tcW w:w="720" w:type="dxa"/>
            <w:shd w:val="clear" w:color="auto" w:fill="auto"/>
          </w:tcPr>
          <w:p w14:paraId="27808F63" w14:textId="77777777" w:rsidR="00344A2A" w:rsidRDefault="00344A2A" w:rsidP="004D0D3B">
            <w:pPr>
              <w:autoSpaceDE w:val="0"/>
              <w:autoSpaceDN w:val="0"/>
              <w:adjustRightInd w:val="0"/>
              <w:rPr>
                <w:rFonts w:ascii="Times New Roman" w:hAnsi="Times New Roman" w:cs="Times New Roman"/>
                <w:sz w:val="24"/>
                <w:szCs w:val="24"/>
              </w:rPr>
            </w:pPr>
          </w:p>
        </w:tc>
        <w:tc>
          <w:tcPr>
            <w:tcW w:w="720" w:type="dxa"/>
            <w:shd w:val="clear" w:color="auto" w:fill="auto"/>
          </w:tcPr>
          <w:p w14:paraId="0A09831D" w14:textId="77777777" w:rsidR="00344A2A" w:rsidRDefault="00344A2A" w:rsidP="004D0D3B">
            <w:pPr>
              <w:autoSpaceDE w:val="0"/>
              <w:autoSpaceDN w:val="0"/>
              <w:adjustRightInd w:val="0"/>
              <w:rPr>
                <w:rFonts w:ascii="Times New Roman" w:hAnsi="Times New Roman" w:cs="Times New Roman"/>
                <w:sz w:val="24"/>
                <w:szCs w:val="24"/>
              </w:rPr>
            </w:pPr>
          </w:p>
        </w:tc>
        <w:tc>
          <w:tcPr>
            <w:tcW w:w="5279" w:type="dxa"/>
            <w:shd w:val="clear" w:color="auto" w:fill="auto"/>
          </w:tcPr>
          <w:p w14:paraId="29F7A137" w14:textId="77777777" w:rsidR="00344A2A" w:rsidRDefault="00344A2A" w:rsidP="004D0D3B">
            <w:pPr>
              <w:autoSpaceDE w:val="0"/>
              <w:autoSpaceDN w:val="0"/>
              <w:adjustRightInd w:val="0"/>
              <w:rPr>
                <w:rFonts w:ascii="Times New Roman" w:hAnsi="Times New Roman" w:cs="Times New Roman"/>
                <w:sz w:val="24"/>
                <w:szCs w:val="24"/>
              </w:rPr>
            </w:pPr>
          </w:p>
        </w:tc>
      </w:tr>
    </w:tbl>
    <w:p w14:paraId="1E324E15" w14:textId="0AEA2C90" w:rsidR="005C69CD" w:rsidRDefault="005C69CD" w:rsidP="005C69CD">
      <w:pPr>
        <w:autoSpaceDE w:val="0"/>
        <w:autoSpaceDN w:val="0"/>
        <w:adjustRightInd w:val="0"/>
        <w:spacing w:after="0" w:line="240" w:lineRule="auto"/>
        <w:rPr>
          <w:rFonts w:ascii="Times New Roman" w:hAnsi="Times New Roman" w:cs="Times New Roman"/>
          <w:sz w:val="24"/>
          <w:szCs w:val="24"/>
        </w:rPr>
      </w:pPr>
    </w:p>
    <w:p w14:paraId="4147A302" w14:textId="4E802CC1" w:rsidR="00B1606E" w:rsidRPr="000F0849" w:rsidRDefault="00B1606E" w:rsidP="00B1606E">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lastRenderedPageBreak/>
        <w:t>Alignment of Requirements of Affiliation with Standard</w:t>
      </w:r>
      <w:r w:rsidR="00FA5878">
        <w:rPr>
          <w:rFonts w:ascii="Times New Roman" w:hAnsi="Times New Roman" w:cs="Times New Roman"/>
          <w:b/>
          <w:sz w:val="24"/>
          <w:szCs w:val="24"/>
          <w:u w:val="single"/>
        </w:rPr>
        <w:t xml:space="preserve"> III</w:t>
      </w:r>
    </w:p>
    <w:p w14:paraId="74454F67" w14:textId="77777777" w:rsidR="00B1606E" w:rsidRPr="00E0313B" w:rsidRDefault="00B1606E" w:rsidP="00B1606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22040DCB" w14:textId="77777777" w:rsidR="00B1606E" w:rsidRDefault="00B1606E" w:rsidP="00B1606E">
      <w:pPr>
        <w:spacing w:after="0" w:line="240" w:lineRule="auto"/>
        <w:rPr>
          <w:rFonts w:ascii="Times New Roman" w:hAnsi="Times New Roman" w:cs="Times New Roman"/>
          <w:b/>
          <w:bCs/>
          <w:sz w:val="24"/>
          <w:szCs w:val="24"/>
        </w:rPr>
      </w:pPr>
    </w:p>
    <w:p w14:paraId="1091E377" w14:textId="77777777" w:rsidR="00B1606E" w:rsidRPr="00E0313B" w:rsidRDefault="00B1606E" w:rsidP="00B1606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47D000FB" w14:textId="77777777" w:rsidR="00B1606E" w:rsidRDefault="00B1606E" w:rsidP="00B1606E">
      <w:pPr>
        <w:spacing w:after="0" w:line="240" w:lineRule="auto"/>
        <w:rPr>
          <w:rFonts w:ascii="Times New Roman" w:hAnsi="Times New Roman" w:cs="Times New Roman"/>
          <w:b/>
          <w:bCs/>
          <w:sz w:val="24"/>
          <w:szCs w:val="24"/>
        </w:rPr>
      </w:pPr>
    </w:p>
    <w:p w14:paraId="11C2723B" w14:textId="77777777" w:rsidR="00B1606E" w:rsidRDefault="00B1606E" w:rsidP="00B1606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11: </w:t>
      </w:r>
      <w:r w:rsidRPr="33E5B230">
        <w:rPr>
          <w:rFonts w:ascii="Times New Roman" w:hAnsi="Times New Roman" w:cs="Times New Roman"/>
          <w:sz w:val="24"/>
          <w:szCs w:val="24"/>
        </w:rPr>
        <w:t>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p>
    <w:p w14:paraId="6BA4FB20" w14:textId="77777777" w:rsidR="00B1606E" w:rsidRDefault="00B1606E" w:rsidP="00B1606E">
      <w:pPr>
        <w:spacing w:after="0" w:line="240" w:lineRule="auto"/>
        <w:rPr>
          <w:rFonts w:ascii="Times New Roman" w:hAnsi="Times New Roman" w:cs="Times New Roman"/>
          <w:b/>
          <w:bCs/>
          <w:sz w:val="24"/>
          <w:szCs w:val="24"/>
        </w:rPr>
      </w:pPr>
    </w:p>
    <w:p w14:paraId="3342F595" w14:textId="77777777" w:rsidR="00B1606E" w:rsidRDefault="00B1606E" w:rsidP="00B1606E">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15:</w:t>
      </w:r>
      <w:r w:rsidRPr="33E5B230">
        <w:rPr>
          <w:rFonts w:ascii="Times New Roman" w:hAnsi="Times New Roman" w:cs="Times New Roman"/>
          <w:sz w:val="24"/>
          <w:szCs w:val="24"/>
        </w:rPr>
        <w:t xml:space="preserve"> The institution has a core of faculty (full-time or part-time) and/or other appropriate professionals with sufficient responsibility to the institution to assure the continuity and coherence of the institution’s educational programs.</w:t>
      </w:r>
    </w:p>
    <w:p w14:paraId="1ECA4D66" w14:textId="5208045E" w:rsidR="00B1606E" w:rsidRDefault="00B1606E" w:rsidP="00225400">
      <w:pPr>
        <w:rPr>
          <w:rFonts w:ascii="Times New Roman" w:hAnsi="Times New Roman" w:cs="Times New Roman"/>
          <w:b/>
          <w:bCs/>
          <w:sz w:val="24"/>
          <w:szCs w:val="24"/>
        </w:rPr>
      </w:pPr>
    </w:p>
    <w:p w14:paraId="189C5A79" w14:textId="77777777" w:rsidR="00B1606E" w:rsidRDefault="00B1606E" w:rsidP="00225400">
      <w:pPr>
        <w:rPr>
          <w:rFonts w:ascii="Times New Roman" w:hAnsi="Times New Roman" w:cs="Times New Roman"/>
          <w:b/>
          <w:bCs/>
          <w:sz w:val="24"/>
          <w:szCs w:val="24"/>
        </w:rPr>
      </w:pPr>
    </w:p>
    <w:p w14:paraId="74958839" w14:textId="77777777" w:rsidR="00021F03" w:rsidRPr="00021F03" w:rsidRDefault="00021F03" w:rsidP="00021F03">
      <w:pPr>
        <w:autoSpaceDE w:val="0"/>
        <w:autoSpaceDN w:val="0"/>
        <w:adjustRightInd w:val="0"/>
        <w:spacing w:after="0" w:line="240" w:lineRule="auto"/>
        <w:jc w:val="both"/>
        <w:rPr>
          <w:rFonts w:ascii="Times New Roman" w:hAnsi="Times New Roman" w:cs="Times New Roman"/>
          <w:sz w:val="24"/>
          <w:szCs w:val="24"/>
        </w:rPr>
      </w:pPr>
      <w:r w:rsidRPr="00021F03">
        <w:rPr>
          <w:rFonts w:ascii="Times New Roman" w:hAnsi="Times New Roman" w:cs="Times New Roman"/>
          <w:b/>
          <w:sz w:val="24"/>
          <w:szCs w:val="24"/>
          <w:u w:val="single"/>
        </w:rPr>
        <w:t>Verification of Sufficient Evidence</w:t>
      </w:r>
    </w:p>
    <w:p w14:paraId="2797E832" w14:textId="77777777" w:rsidR="00021F03" w:rsidRPr="00021F03" w:rsidRDefault="00021F03" w:rsidP="00021F03">
      <w:pPr>
        <w:autoSpaceDE w:val="0"/>
        <w:autoSpaceDN w:val="0"/>
        <w:adjustRightInd w:val="0"/>
        <w:spacing w:after="0" w:line="240" w:lineRule="auto"/>
        <w:jc w:val="both"/>
        <w:rPr>
          <w:rFonts w:ascii="Times New Roman" w:hAnsi="Times New Roman" w:cs="Times New Roman"/>
          <w:i/>
          <w:iCs/>
          <w:sz w:val="24"/>
          <w:szCs w:val="24"/>
        </w:rPr>
      </w:pPr>
    </w:p>
    <w:p w14:paraId="09B398D0" w14:textId="77777777" w:rsidR="00021F03" w:rsidRPr="00021F03" w:rsidRDefault="00021F03" w:rsidP="00021F03">
      <w:pPr>
        <w:autoSpaceDE w:val="0"/>
        <w:autoSpaceDN w:val="0"/>
        <w:adjustRightInd w:val="0"/>
        <w:spacing w:after="0" w:line="240" w:lineRule="auto"/>
        <w:jc w:val="both"/>
        <w:rPr>
          <w:rFonts w:ascii="Times New Roman" w:hAnsi="Times New Roman" w:cs="Times New Roman"/>
          <w:sz w:val="24"/>
          <w:szCs w:val="24"/>
        </w:rPr>
      </w:pPr>
      <w:r w:rsidRPr="00021F03">
        <w:rPr>
          <w:rFonts w:ascii="Times New Roman" w:hAnsi="Times New Roman" w:cs="Times New Roman"/>
          <w:sz w:val="24"/>
          <w:szCs w:val="24"/>
        </w:rPr>
        <w:t>The institution has provided sufficient evidence demonstrating compliance with this standard.</w:t>
      </w:r>
    </w:p>
    <w:p w14:paraId="49FA2473" w14:textId="77777777" w:rsidR="00021F03" w:rsidRPr="00021F03" w:rsidRDefault="003E7029" w:rsidP="00021F03">
      <w:pPr>
        <w:autoSpaceDE w:val="0"/>
        <w:autoSpaceDN w:val="0"/>
        <w:adjustRightInd w:val="0"/>
        <w:spacing w:after="0" w:line="240" w:lineRule="auto"/>
        <w:jc w:val="both"/>
        <w:rPr>
          <w:rFonts w:ascii="Times New Roman" w:hAnsi="Times New Roman" w:cs="Times New Roman"/>
          <w:i/>
          <w:iCs/>
          <w:sz w:val="24"/>
          <w:szCs w:val="24"/>
        </w:rPr>
      </w:pPr>
      <w:sdt>
        <w:sdtPr>
          <w:rPr>
            <w:rFonts w:ascii="Times New Roman" w:hAnsi="Times New Roman" w:cs="Times New Roman"/>
            <w:sz w:val="24"/>
            <w:szCs w:val="24"/>
          </w:rPr>
          <w:id w:val="-2035023294"/>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Yes</w:t>
      </w:r>
      <w:r w:rsidR="00021F03" w:rsidRPr="00021F03">
        <w:rPr>
          <w:rFonts w:ascii="Times New Roman" w:hAnsi="Times New Roman" w:cs="Times New Roman"/>
          <w:sz w:val="24"/>
          <w:szCs w:val="24"/>
        </w:rPr>
        <w:tab/>
        <w:t xml:space="preserve"> </w:t>
      </w:r>
      <w:sdt>
        <w:sdtPr>
          <w:rPr>
            <w:rFonts w:ascii="Times New Roman" w:hAnsi="Times New Roman" w:cs="Times New Roman"/>
            <w:sz w:val="24"/>
            <w:szCs w:val="24"/>
          </w:rPr>
          <w:id w:val="-350959353"/>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No</w:t>
      </w:r>
      <w:r w:rsidR="00021F03" w:rsidRPr="00021F03">
        <w:rPr>
          <w:rFonts w:ascii="Times New Roman" w:hAnsi="Times New Roman" w:cs="Times New Roman"/>
          <w:sz w:val="24"/>
          <w:szCs w:val="24"/>
        </w:rPr>
        <w:tab/>
      </w:r>
      <w:r w:rsidR="00021F03" w:rsidRPr="00021F03">
        <w:rPr>
          <w:rFonts w:ascii="Times New Roman" w:hAnsi="Times New Roman" w:cs="Times New Roman"/>
          <w:sz w:val="24"/>
          <w:szCs w:val="24"/>
        </w:rPr>
        <w:tab/>
      </w:r>
      <w:r w:rsidR="00021F03" w:rsidRPr="00021F03">
        <w:rPr>
          <w:rFonts w:ascii="Times New Roman" w:hAnsi="Times New Roman" w:cs="Times New Roman"/>
          <w:i/>
          <w:iCs/>
          <w:sz w:val="24"/>
          <w:szCs w:val="24"/>
        </w:rPr>
        <w:t>If No, please list documentation needed.</w:t>
      </w:r>
    </w:p>
    <w:p w14:paraId="1C553528" w14:textId="77777777" w:rsidR="00021F03" w:rsidRPr="00021F03" w:rsidRDefault="00021F03" w:rsidP="00021F03">
      <w:pPr>
        <w:autoSpaceDE w:val="0"/>
        <w:autoSpaceDN w:val="0"/>
        <w:adjustRightInd w:val="0"/>
        <w:spacing w:after="0" w:line="240" w:lineRule="auto"/>
        <w:jc w:val="both"/>
        <w:rPr>
          <w:rFonts w:ascii="Times New Roman" w:hAnsi="Times New Roman" w:cs="Times New Roman"/>
          <w:sz w:val="24"/>
          <w:szCs w:val="24"/>
        </w:rPr>
      </w:pPr>
    </w:p>
    <w:p w14:paraId="0BE51028" w14:textId="77777777" w:rsidR="00021F03" w:rsidRPr="00021F03" w:rsidRDefault="00021F03" w:rsidP="00021F03">
      <w:pPr>
        <w:autoSpaceDE w:val="0"/>
        <w:autoSpaceDN w:val="0"/>
        <w:adjustRightInd w:val="0"/>
        <w:spacing w:after="0" w:line="240" w:lineRule="auto"/>
        <w:jc w:val="both"/>
        <w:rPr>
          <w:rFonts w:ascii="Times New Roman" w:hAnsi="Times New Roman" w:cs="Times New Roman"/>
          <w:sz w:val="24"/>
          <w:szCs w:val="24"/>
        </w:rPr>
      </w:pPr>
      <w:r w:rsidRPr="00021F03">
        <w:rPr>
          <w:rFonts w:ascii="Times New Roman" w:hAnsi="Times New Roman" w:cs="Times New Roman"/>
          <w:sz w:val="24"/>
          <w:szCs w:val="24"/>
        </w:rPr>
        <w:t>The institution has provided sufficient evidence demonstrating compliance with requirements of affiliation.</w:t>
      </w:r>
    </w:p>
    <w:p w14:paraId="6DA99317" w14:textId="77777777" w:rsidR="00021F03" w:rsidRPr="00021F03" w:rsidRDefault="003E7029" w:rsidP="00021F03">
      <w:pPr>
        <w:autoSpaceDE w:val="0"/>
        <w:autoSpaceDN w:val="0"/>
        <w:adjustRightInd w:val="0"/>
        <w:spacing w:after="0" w:line="240" w:lineRule="auto"/>
        <w:jc w:val="both"/>
        <w:rPr>
          <w:rFonts w:ascii="Times New Roman" w:hAnsi="Times New Roman" w:cs="Times New Roman"/>
          <w:i/>
          <w:iCs/>
          <w:sz w:val="24"/>
          <w:szCs w:val="24"/>
        </w:rPr>
      </w:pPr>
      <w:sdt>
        <w:sdtPr>
          <w:rPr>
            <w:rFonts w:ascii="Times New Roman" w:hAnsi="Times New Roman" w:cs="Times New Roman"/>
            <w:sz w:val="24"/>
            <w:szCs w:val="24"/>
          </w:rPr>
          <w:id w:val="-2001496234"/>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Yes</w:t>
      </w:r>
      <w:r w:rsidR="00021F03" w:rsidRPr="00021F03">
        <w:rPr>
          <w:rFonts w:ascii="Times New Roman" w:hAnsi="Times New Roman" w:cs="Times New Roman"/>
          <w:sz w:val="24"/>
          <w:szCs w:val="24"/>
        </w:rPr>
        <w:tab/>
        <w:t xml:space="preserve"> </w:t>
      </w:r>
      <w:sdt>
        <w:sdtPr>
          <w:rPr>
            <w:rFonts w:ascii="Times New Roman" w:hAnsi="Times New Roman" w:cs="Times New Roman"/>
            <w:sz w:val="24"/>
            <w:szCs w:val="24"/>
          </w:rPr>
          <w:id w:val="628670869"/>
          <w14:checkbox>
            <w14:checked w14:val="0"/>
            <w14:checkedState w14:val="2612" w14:font="MS Gothic"/>
            <w14:uncheckedState w14:val="2610" w14:font="MS Gothic"/>
          </w14:checkbox>
        </w:sdtPr>
        <w:sdtEndPr/>
        <w:sdtContent>
          <w:r w:rsidR="00021F03" w:rsidRPr="00021F03">
            <w:rPr>
              <w:rFonts w:ascii="Segoe UI Symbol" w:hAnsi="Segoe UI Symbol" w:cs="Segoe UI Symbol"/>
              <w:sz w:val="24"/>
              <w:szCs w:val="24"/>
            </w:rPr>
            <w:t>☐</w:t>
          </w:r>
        </w:sdtContent>
      </w:sdt>
      <w:r w:rsidR="00021F03" w:rsidRPr="00021F03">
        <w:rPr>
          <w:rFonts w:ascii="Times New Roman" w:hAnsi="Times New Roman" w:cs="Times New Roman"/>
          <w:sz w:val="24"/>
          <w:szCs w:val="24"/>
        </w:rPr>
        <w:t xml:space="preserve"> No</w:t>
      </w:r>
      <w:r w:rsidR="00021F03" w:rsidRPr="00021F03">
        <w:rPr>
          <w:rFonts w:ascii="Times New Roman" w:hAnsi="Times New Roman" w:cs="Times New Roman"/>
          <w:sz w:val="24"/>
          <w:szCs w:val="24"/>
        </w:rPr>
        <w:tab/>
      </w:r>
      <w:r w:rsidR="00021F03" w:rsidRPr="00021F03">
        <w:rPr>
          <w:rFonts w:ascii="Times New Roman" w:hAnsi="Times New Roman" w:cs="Times New Roman"/>
          <w:sz w:val="24"/>
          <w:szCs w:val="24"/>
        </w:rPr>
        <w:tab/>
      </w:r>
      <w:r w:rsidR="00021F03" w:rsidRPr="00021F03">
        <w:rPr>
          <w:rFonts w:ascii="Times New Roman" w:hAnsi="Times New Roman" w:cs="Times New Roman"/>
          <w:i/>
          <w:iCs/>
          <w:sz w:val="24"/>
          <w:szCs w:val="24"/>
        </w:rPr>
        <w:t>If No, please list documentation needed.</w:t>
      </w:r>
    </w:p>
    <w:p w14:paraId="5569E61E" w14:textId="77777777" w:rsidR="00F47EA8" w:rsidRDefault="00F47EA8" w:rsidP="00E1629E">
      <w:pPr>
        <w:autoSpaceDE w:val="0"/>
        <w:autoSpaceDN w:val="0"/>
        <w:adjustRightInd w:val="0"/>
        <w:spacing w:after="0" w:line="240" w:lineRule="auto"/>
        <w:jc w:val="both"/>
        <w:rPr>
          <w:rFonts w:ascii="Times New Roman" w:hAnsi="Times New Roman" w:cs="Times New Roman"/>
          <w:sz w:val="24"/>
          <w:szCs w:val="24"/>
        </w:rPr>
      </w:pPr>
    </w:p>
    <w:p w14:paraId="25E60A62" w14:textId="77777777" w:rsidR="002337C2" w:rsidRDefault="002337C2">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475A68E5" w14:textId="77777777" w:rsidR="007A62A0" w:rsidRPr="0028565F" w:rsidRDefault="007A62A0" w:rsidP="007A62A0">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b/>
          <w:bCs/>
          <w:color w:val="2E74B5"/>
          <w:sz w:val="28"/>
          <w:szCs w:val="28"/>
        </w:rPr>
      </w:pPr>
      <w:r w:rsidRPr="0028565F">
        <w:rPr>
          <w:rStyle w:val="normaltextrun"/>
          <w:b/>
          <w:bCs/>
          <w:i/>
          <w:iCs/>
          <w:color w:val="365F91"/>
          <w:sz w:val="28"/>
          <w:szCs w:val="28"/>
        </w:rPr>
        <w:lastRenderedPageBreak/>
        <w:t>STANDARD IV: SUPPORT OF THE STUDENT EXPERIENCE</w:t>
      </w:r>
    </w:p>
    <w:p w14:paraId="277FD280" w14:textId="77777777" w:rsidR="007A62A0" w:rsidRDefault="007A62A0" w:rsidP="00C36F9F">
      <w:pPr>
        <w:autoSpaceDE w:val="0"/>
        <w:autoSpaceDN w:val="0"/>
        <w:adjustRightInd w:val="0"/>
        <w:spacing w:after="0" w:line="240" w:lineRule="auto"/>
        <w:jc w:val="both"/>
        <w:rPr>
          <w:rFonts w:ascii="Times New Roman" w:hAnsi="Times New Roman" w:cs="Times New Roman"/>
          <w:b/>
          <w:i/>
          <w:iCs/>
          <w:sz w:val="24"/>
          <w:szCs w:val="24"/>
        </w:rPr>
      </w:pPr>
    </w:p>
    <w:p w14:paraId="4311EA48" w14:textId="3EE30D3E" w:rsidR="00A22DCC" w:rsidRPr="008B5AA0" w:rsidRDefault="00A22DCC" w:rsidP="00C36F9F">
      <w:pPr>
        <w:autoSpaceDE w:val="0"/>
        <w:autoSpaceDN w:val="0"/>
        <w:adjustRightInd w:val="0"/>
        <w:spacing w:after="0" w:line="240" w:lineRule="auto"/>
        <w:jc w:val="both"/>
        <w:rPr>
          <w:rFonts w:ascii="Times New Roman" w:hAnsi="Times New Roman" w:cs="Times New Roman"/>
          <w:b/>
          <w:i/>
          <w:iCs/>
          <w:sz w:val="24"/>
          <w:szCs w:val="24"/>
        </w:rPr>
      </w:pPr>
      <w:r w:rsidRPr="008B5AA0">
        <w:rPr>
          <w:rFonts w:ascii="Times New Roman" w:hAnsi="Times New Roman" w:cs="Times New Roman"/>
          <w:b/>
          <w:i/>
          <w:iCs/>
          <w:sz w:val="24"/>
          <w:szCs w:val="24"/>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coherent and effective support system sustained by qualified professionals, which enhances the quality of the learning environment, contributes to the educational experienc</w:t>
      </w:r>
      <w:r w:rsidR="00C36F9F" w:rsidRPr="008B5AA0">
        <w:rPr>
          <w:rFonts w:ascii="Times New Roman" w:hAnsi="Times New Roman" w:cs="Times New Roman"/>
          <w:b/>
          <w:i/>
          <w:iCs/>
          <w:sz w:val="24"/>
          <w:szCs w:val="24"/>
        </w:rPr>
        <w:t>e, and fosters student success.</w:t>
      </w:r>
    </w:p>
    <w:p w14:paraId="2155AF10" w14:textId="77777777" w:rsidR="00A22DCC" w:rsidRPr="00A22DC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2F4213" w:rsidRPr="00744EB0" w14:paraId="3AD7B701" w14:textId="77777777" w:rsidTr="33E5B230">
        <w:trPr>
          <w:tblHeader/>
        </w:trPr>
        <w:tc>
          <w:tcPr>
            <w:tcW w:w="6385" w:type="dxa"/>
            <w:vAlign w:val="center"/>
          </w:tcPr>
          <w:p w14:paraId="34892C5B" w14:textId="78C20613" w:rsidR="002F4213" w:rsidRPr="002372EA" w:rsidRDefault="002F4213" w:rsidP="00760504">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 xml:space="preserve">Standard </w:t>
            </w:r>
            <w:r>
              <w:rPr>
                <w:rFonts w:ascii="Times New Roman" w:hAnsi="Times New Roman" w:cs="Times New Roman"/>
                <w:b/>
                <w:sz w:val="28"/>
                <w:szCs w:val="28"/>
              </w:rPr>
              <w:t>IV</w:t>
            </w:r>
            <w:r w:rsidRPr="008C1628">
              <w:rPr>
                <w:rFonts w:ascii="Times New Roman" w:hAnsi="Times New Roman" w:cs="Times New Roman"/>
                <w:b/>
                <w:sz w:val="28"/>
                <w:szCs w:val="28"/>
              </w:rPr>
              <w:t xml:space="preserve"> Criteria</w:t>
            </w:r>
          </w:p>
        </w:tc>
        <w:tc>
          <w:tcPr>
            <w:tcW w:w="720" w:type="dxa"/>
          </w:tcPr>
          <w:p w14:paraId="0D7760D9" w14:textId="77777777" w:rsidR="002F4213" w:rsidRPr="00AD2AEE" w:rsidRDefault="002F4213"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37CB2ABE" w14:textId="77777777" w:rsidR="002F4213" w:rsidRPr="00AD2AEE" w:rsidRDefault="002F4213"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Pr>
                <w:rFonts w:ascii="Times New Roman" w:hAnsi="Times New Roman" w:cs="Times New Roman"/>
                <w:b/>
                <w:sz w:val="24"/>
                <w:szCs w:val="24"/>
              </w:rPr>
              <w:t>.</w:t>
            </w:r>
            <w:r w:rsidRPr="00AD2AEE">
              <w:rPr>
                <w:rFonts w:ascii="Times New Roman" w:hAnsi="Times New Roman" w:cs="Times New Roman"/>
                <w:b/>
                <w:sz w:val="24"/>
                <w:szCs w:val="24"/>
              </w:rPr>
              <w:t>A</w:t>
            </w:r>
            <w:r>
              <w:rPr>
                <w:rFonts w:ascii="Times New Roman" w:hAnsi="Times New Roman" w:cs="Times New Roman"/>
                <w:b/>
                <w:sz w:val="24"/>
                <w:szCs w:val="24"/>
              </w:rPr>
              <w:t>.</w:t>
            </w:r>
          </w:p>
        </w:tc>
        <w:tc>
          <w:tcPr>
            <w:tcW w:w="5279" w:type="dxa"/>
            <w:vAlign w:val="center"/>
          </w:tcPr>
          <w:p w14:paraId="08338090" w14:textId="77777777" w:rsidR="002F4213" w:rsidRPr="00AD2AEE" w:rsidRDefault="002F4213"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2F4213" w14:paraId="0B618430" w14:textId="77777777" w:rsidTr="33E5B230">
        <w:tc>
          <w:tcPr>
            <w:tcW w:w="6385" w:type="dxa"/>
          </w:tcPr>
          <w:p w14:paraId="539B4646" w14:textId="77777777" w:rsidR="002F4213" w:rsidRPr="00C36F9F" w:rsidRDefault="002F4213" w:rsidP="00D26561">
            <w:pPr>
              <w:pStyle w:val="ListParagraph"/>
              <w:numPr>
                <w:ilvl w:val="0"/>
                <w:numId w:val="6"/>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Clearly stated, ethical policies and processes to admit, retain, and facilitate the success of students whose interests, abilities, experiences, and goals provide a reasonable expectation for success and are compatible with institutional mission, including:</w:t>
            </w:r>
          </w:p>
          <w:p w14:paraId="06E3E0B2" w14:textId="69B5A4AE" w:rsidR="002F4213" w:rsidRPr="00C36F9F" w:rsidRDefault="002F4213" w:rsidP="00D26561">
            <w:pPr>
              <w:pStyle w:val="ListParagraph"/>
              <w:numPr>
                <w:ilvl w:val="0"/>
                <w:numId w:val="7"/>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accurate and comprehensive information regarding expenses, financial aid, scholarships, grants, loans, repayment and refunds</w:t>
            </w:r>
          </w:p>
          <w:p w14:paraId="6F2FCA67" w14:textId="66CAB9F8" w:rsidR="002F4213" w:rsidRPr="00C36F9F" w:rsidRDefault="002F4213" w:rsidP="00D26561">
            <w:pPr>
              <w:pStyle w:val="ListParagraph"/>
              <w:numPr>
                <w:ilvl w:val="0"/>
                <w:numId w:val="7"/>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a process by which students who are not adequately prepared for the study at the level for which they have been admitted are identified, placed, and supported in attaining appropriate educational goals</w:t>
            </w:r>
          </w:p>
          <w:p w14:paraId="1774C509" w14:textId="42205C00" w:rsidR="002F4213" w:rsidRPr="00C36F9F" w:rsidRDefault="002F4213" w:rsidP="00D26561">
            <w:pPr>
              <w:pStyle w:val="ListParagraph"/>
              <w:numPr>
                <w:ilvl w:val="0"/>
                <w:numId w:val="7"/>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orientation, advisement, and counseling programs to enhance retention and guide students throughout their educational experience</w:t>
            </w:r>
            <w:r w:rsidR="672910BC" w:rsidRPr="33E5B230">
              <w:rPr>
                <w:rFonts w:ascii="Times New Roman" w:hAnsi="Times New Roman" w:cs="Times New Roman"/>
                <w:sz w:val="24"/>
                <w:szCs w:val="24"/>
              </w:rPr>
              <w:t xml:space="preserve">, and </w:t>
            </w:r>
          </w:p>
          <w:p w14:paraId="00947F07" w14:textId="0B8B2FE1" w:rsidR="002F4213" w:rsidRPr="002F4213" w:rsidRDefault="002F4213" w:rsidP="00D26561">
            <w:pPr>
              <w:pStyle w:val="ListParagraph"/>
              <w:numPr>
                <w:ilvl w:val="0"/>
                <w:numId w:val="7"/>
              </w:numPr>
              <w:autoSpaceDE w:val="0"/>
              <w:autoSpaceDN w:val="0"/>
              <w:adjustRightInd w:val="0"/>
              <w:ind w:left="792"/>
              <w:jc w:val="both"/>
              <w:rPr>
                <w:rFonts w:ascii="Times New Roman" w:hAnsi="Times New Roman" w:cs="Times New Roman"/>
                <w:sz w:val="24"/>
                <w:szCs w:val="24"/>
              </w:rPr>
            </w:pPr>
            <w:r w:rsidRPr="00A22DCC">
              <w:rPr>
                <w:rFonts w:ascii="Times New Roman" w:hAnsi="Times New Roman" w:cs="Times New Roman"/>
                <w:sz w:val="24"/>
                <w:szCs w:val="24"/>
              </w:rPr>
              <w:t>processes designed to enhance the successful achievement of students' educational goals including certificate and degree completion, transfer to other institutions, and post-completion placement</w:t>
            </w:r>
            <w:r w:rsidR="0015749D">
              <w:rPr>
                <w:rFonts w:ascii="Times New Roman" w:hAnsi="Times New Roman" w:cs="Times New Roman"/>
                <w:sz w:val="24"/>
                <w:szCs w:val="24"/>
              </w:rPr>
              <w:t>.</w:t>
            </w:r>
          </w:p>
        </w:tc>
        <w:tc>
          <w:tcPr>
            <w:tcW w:w="720" w:type="dxa"/>
            <w:shd w:val="clear" w:color="auto" w:fill="auto"/>
          </w:tcPr>
          <w:p w14:paraId="5BD9E4F7"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5131C520"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7D64496B" w14:textId="77777777" w:rsidR="002F4213" w:rsidRDefault="002F4213" w:rsidP="002F4213">
            <w:pPr>
              <w:autoSpaceDE w:val="0"/>
              <w:autoSpaceDN w:val="0"/>
              <w:adjustRightInd w:val="0"/>
              <w:rPr>
                <w:rFonts w:ascii="Times New Roman" w:hAnsi="Times New Roman" w:cs="Times New Roman"/>
                <w:sz w:val="24"/>
                <w:szCs w:val="24"/>
              </w:rPr>
            </w:pPr>
          </w:p>
        </w:tc>
      </w:tr>
      <w:tr w:rsidR="002F4213" w14:paraId="7F2C814A" w14:textId="77777777" w:rsidTr="33E5B230">
        <w:tc>
          <w:tcPr>
            <w:tcW w:w="6385" w:type="dxa"/>
          </w:tcPr>
          <w:p w14:paraId="515B869E" w14:textId="21BDE7F5" w:rsidR="002F4213" w:rsidRPr="0015749D" w:rsidRDefault="002F4213" w:rsidP="00D26561">
            <w:pPr>
              <w:pStyle w:val="ListParagraph"/>
              <w:numPr>
                <w:ilvl w:val="0"/>
                <w:numId w:val="19"/>
              </w:numPr>
              <w:autoSpaceDE w:val="0"/>
              <w:autoSpaceDN w:val="0"/>
              <w:adjustRightInd w:val="0"/>
              <w:jc w:val="both"/>
              <w:rPr>
                <w:rFonts w:ascii="Times New Roman" w:hAnsi="Times New Roman" w:cs="Times New Roman"/>
                <w:sz w:val="24"/>
                <w:szCs w:val="24"/>
              </w:rPr>
            </w:pPr>
            <w:r w:rsidRPr="0015749D">
              <w:rPr>
                <w:rFonts w:ascii="Times New Roman" w:hAnsi="Times New Roman" w:cs="Times New Roman"/>
                <w:sz w:val="24"/>
                <w:szCs w:val="24"/>
              </w:rPr>
              <w:lastRenderedPageBreak/>
              <w:t>Policies and procedures regarding evaluation and acceptance of transfer credits, and credits awarded through experiential learning, prior non-academic learning, competency-based assessment, and other alternative learning approaches.</w:t>
            </w:r>
          </w:p>
        </w:tc>
        <w:tc>
          <w:tcPr>
            <w:tcW w:w="720" w:type="dxa"/>
            <w:shd w:val="clear" w:color="auto" w:fill="auto"/>
          </w:tcPr>
          <w:p w14:paraId="3F484845"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530955FB"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28347300" w14:textId="77777777" w:rsidR="002F4213" w:rsidRDefault="002F4213" w:rsidP="002F4213">
            <w:pPr>
              <w:autoSpaceDE w:val="0"/>
              <w:autoSpaceDN w:val="0"/>
              <w:adjustRightInd w:val="0"/>
              <w:rPr>
                <w:rFonts w:ascii="Times New Roman" w:hAnsi="Times New Roman" w:cs="Times New Roman"/>
                <w:sz w:val="24"/>
                <w:szCs w:val="24"/>
              </w:rPr>
            </w:pPr>
          </w:p>
        </w:tc>
      </w:tr>
      <w:tr w:rsidR="002F4213" w14:paraId="3C0D08A4" w14:textId="77777777" w:rsidTr="33E5B230">
        <w:tc>
          <w:tcPr>
            <w:tcW w:w="6385" w:type="dxa"/>
          </w:tcPr>
          <w:p w14:paraId="69690039" w14:textId="0D7853AF" w:rsidR="002F4213" w:rsidRPr="0015749D" w:rsidRDefault="002F4213" w:rsidP="00D26561">
            <w:pPr>
              <w:pStyle w:val="ListParagraph"/>
              <w:numPr>
                <w:ilvl w:val="0"/>
                <w:numId w:val="19"/>
              </w:numPr>
              <w:autoSpaceDE w:val="0"/>
              <w:autoSpaceDN w:val="0"/>
              <w:adjustRightInd w:val="0"/>
              <w:rPr>
                <w:rFonts w:ascii="Times New Roman" w:hAnsi="Times New Roman" w:cs="Times New Roman"/>
                <w:sz w:val="24"/>
                <w:szCs w:val="24"/>
              </w:rPr>
            </w:pPr>
            <w:r w:rsidRPr="0015749D">
              <w:rPr>
                <w:rFonts w:ascii="Times New Roman" w:hAnsi="Times New Roman" w:cs="Times New Roman"/>
                <w:sz w:val="24"/>
                <w:szCs w:val="24"/>
              </w:rPr>
              <w:t>Policies and procedures for the safe and secure maintenance and appropriate release of student information and records.</w:t>
            </w:r>
          </w:p>
        </w:tc>
        <w:tc>
          <w:tcPr>
            <w:tcW w:w="720" w:type="dxa"/>
            <w:shd w:val="clear" w:color="auto" w:fill="auto"/>
          </w:tcPr>
          <w:p w14:paraId="7C3A6CC9"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686C524E"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1E9E5AC5" w14:textId="77777777" w:rsidR="002F4213" w:rsidRDefault="002F4213" w:rsidP="002F4213">
            <w:pPr>
              <w:autoSpaceDE w:val="0"/>
              <w:autoSpaceDN w:val="0"/>
              <w:adjustRightInd w:val="0"/>
              <w:rPr>
                <w:rFonts w:ascii="Times New Roman" w:hAnsi="Times New Roman" w:cs="Times New Roman"/>
                <w:sz w:val="24"/>
                <w:szCs w:val="24"/>
              </w:rPr>
            </w:pPr>
          </w:p>
        </w:tc>
      </w:tr>
      <w:tr w:rsidR="002F4213" w14:paraId="3430DE62" w14:textId="77777777" w:rsidTr="33E5B230">
        <w:tc>
          <w:tcPr>
            <w:tcW w:w="6385" w:type="dxa"/>
          </w:tcPr>
          <w:p w14:paraId="5B114395" w14:textId="5C2F2475" w:rsidR="002F4213" w:rsidRPr="0015749D" w:rsidRDefault="002F4213" w:rsidP="00D26561">
            <w:pPr>
              <w:pStyle w:val="ListParagraph"/>
              <w:numPr>
                <w:ilvl w:val="0"/>
                <w:numId w:val="19"/>
              </w:numPr>
              <w:autoSpaceDE w:val="0"/>
              <w:autoSpaceDN w:val="0"/>
              <w:adjustRightInd w:val="0"/>
              <w:rPr>
                <w:rFonts w:ascii="Times New Roman" w:hAnsi="Times New Roman" w:cs="Times New Roman"/>
                <w:sz w:val="24"/>
                <w:szCs w:val="24"/>
              </w:rPr>
            </w:pPr>
            <w:r w:rsidRPr="0015749D">
              <w:rPr>
                <w:rFonts w:ascii="Times New Roman" w:hAnsi="Times New Roman" w:cs="Times New Roman"/>
                <w:sz w:val="24"/>
                <w:szCs w:val="24"/>
              </w:rPr>
              <w:t>If offered, athletic, student life, and other extracurricular activities that are regulated by the same academic, fiscal, and administrative principles and procedures that govern all other programs.</w:t>
            </w:r>
          </w:p>
        </w:tc>
        <w:tc>
          <w:tcPr>
            <w:tcW w:w="720" w:type="dxa"/>
            <w:shd w:val="clear" w:color="auto" w:fill="auto"/>
          </w:tcPr>
          <w:p w14:paraId="405A9A53"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6EDF2AE8"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027DEE70" w14:textId="77777777" w:rsidR="002F4213" w:rsidRDefault="002F4213" w:rsidP="002F4213">
            <w:pPr>
              <w:autoSpaceDE w:val="0"/>
              <w:autoSpaceDN w:val="0"/>
              <w:adjustRightInd w:val="0"/>
              <w:rPr>
                <w:rFonts w:ascii="Times New Roman" w:hAnsi="Times New Roman" w:cs="Times New Roman"/>
                <w:sz w:val="24"/>
                <w:szCs w:val="24"/>
              </w:rPr>
            </w:pPr>
          </w:p>
        </w:tc>
      </w:tr>
      <w:tr w:rsidR="002F4213" w14:paraId="3959DB33" w14:textId="77777777" w:rsidTr="33E5B230">
        <w:tc>
          <w:tcPr>
            <w:tcW w:w="6385" w:type="dxa"/>
          </w:tcPr>
          <w:p w14:paraId="1648C610" w14:textId="0B9687FE" w:rsidR="002F4213" w:rsidRPr="0015749D" w:rsidRDefault="002F4213" w:rsidP="00D26561">
            <w:pPr>
              <w:pStyle w:val="ListParagraph"/>
              <w:numPr>
                <w:ilvl w:val="0"/>
                <w:numId w:val="19"/>
              </w:numPr>
              <w:autoSpaceDE w:val="0"/>
              <w:autoSpaceDN w:val="0"/>
              <w:adjustRightInd w:val="0"/>
              <w:rPr>
                <w:rFonts w:ascii="Times New Roman" w:hAnsi="Times New Roman" w:cs="Times New Roman"/>
                <w:sz w:val="24"/>
                <w:szCs w:val="24"/>
              </w:rPr>
            </w:pPr>
            <w:r w:rsidRPr="33E5B230">
              <w:rPr>
                <w:rFonts w:ascii="Times New Roman" w:hAnsi="Times New Roman" w:cs="Times New Roman"/>
                <w:sz w:val="24"/>
                <w:szCs w:val="24"/>
              </w:rPr>
              <w:t>If applicable, adequate and appropriate institutional review and approval of student support services, designed, delivered, or assessed by third-party providers</w:t>
            </w:r>
            <w:r w:rsidR="364BD9C0" w:rsidRPr="33E5B230">
              <w:rPr>
                <w:rFonts w:ascii="Times New Roman" w:hAnsi="Times New Roman" w:cs="Times New Roman"/>
                <w:sz w:val="24"/>
                <w:szCs w:val="24"/>
              </w:rPr>
              <w:t xml:space="preserve">. </w:t>
            </w:r>
          </w:p>
        </w:tc>
        <w:tc>
          <w:tcPr>
            <w:tcW w:w="720" w:type="dxa"/>
            <w:shd w:val="clear" w:color="auto" w:fill="auto"/>
          </w:tcPr>
          <w:p w14:paraId="00E318E7"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233EF52A"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41501C48" w14:textId="77777777" w:rsidR="002F4213" w:rsidRDefault="002F4213" w:rsidP="002F4213">
            <w:pPr>
              <w:autoSpaceDE w:val="0"/>
              <w:autoSpaceDN w:val="0"/>
              <w:adjustRightInd w:val="0"/>
              <w:rPr>
                <w:rFonts w:ascii="Times New Roman" w:hAnsi="Times New Roman" w:cs="Times New Roman"/>
                <w:sz w:val="24"/>
                <w:szCs w:val="24"/>
              </w:rPr>
            </w:pPr>
          </w:p>
        </w:tc>
      </w:tr>
      <w:tr w:rsidR="002F4213" w14:paraId="4DD5F5A1" w14:textId="77777777" w:rsidTr="33E5B230">
        <w:tc>
          <w:tcPr>
            <w:tcW w:w="6385" w:type="dxa"/>
          </w:tcPr>
          <w:p w14:paraId="208BCC02" w14:textId="2A286588" w:rsidR="002F4213" w:rsidRPr="0015749D" w:rsidRDefault="002F4213" w:rsidP="00D26561">
            <w:pPr>
              <w:pStyle w:val="ListParagraph"/>
              <w:numPr>
                <w:ilvl w:val="0"/>
                <w:numId w:val="19"/>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Periodic assessment of the effectiveness of programs supporting the student experience</w:t>
            </w:r>
            <w:r w:rsidR="5E8FD9A3" w:rsidRPr="33E5B230">
              <w:rPr>
                <w:rFonts w:ascii="Times New Roman" w:hAnsi="Times New Roman" w:cs="Times New Roman"/>
                <w:sz w:val="24"/>
                <w:szCs w:val="24"/>
              </w:rPr>
              <w:t xml:space="preserve">. </w:t>
            </w:r>
          </w:p>
        </w:tc>
        <w:tc>
          <w:tcPr>
            <w:tcW w:w="720" w:type="dxa"/>
            <w:shd w:val="clear" w:color="auto" w:fill="auto"/>
          </w:tcPr>
          <w:p w14:paraId="2E1E2CD6" w14:textId="77777777" w:rsidR="002F4213" w:rsidRDefault="002F4213"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56AAEBDA" w14:textId="77777777" w:rsidR="002F4213" w:rsidRDefault="002F4213"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7626E96D" w14:textId="77777777" w:rsidR="002F4213" w:rsidRDefault="002F4213" w:rsidP="002F4213">
            <w:pPr>
              <w:autoSpaceDE w:val="0"/>
              <w:autoSpaceDN w:val="0"/>
              <w:adjustRightInd w:val="0"/>
              <w:rPr>
                <w:rFonts w:ascii="Times New Roman" w:hAnsi="Times New Roman" w:cs="Times New Roman"/>
                <w:sz w:val="24"/>
                <w:szCs w:val="24"/>
              </w:rPr>
            </w:pPr>
          </w:p>
        </w:tc>
      </w:tr>
      <w:tr w:rsidR="00652119" w14:paraId="1F819BB0" w14:textId="77777777" w:rsidTr="00F94338">
        <w:tc>
          <w:tcPr>
            <w:tcW w:w="13104" w:type="dxa"/>
            <w:gridSpan w:val="4"/>
          </w:tcPr>
          <w:p w14:paraId="051C0893" w14:textId="2CD38972" w:rsidR="00652119" w:rsidRPr="00AA448F" w:rsidRDefault="00AA448F" w:rsidP="002F4213">
            <w:pPr>
              <w:autoSpaceDE w:val="0"/>
              <w:autoSpaceDN w:val="0"/>
              <w:adjustRightInd w:val="0"/>
              <w:rPr>
                <w:rFonts w:ascii="Times New Roman" w:hAnsi="Times New Roman" w:cs="Times New Roman"/>
                <w:b/>
                <w:bCs/>
                <w:sz w:val="24"/>
                <w:szCs w:val="24"/>
              </w:rPr>
            </w:pPr>
            <w:r w:rsidRPr="00AA448F">
              <w:rPr>
                <w:rFonts w:ascii="Times New Roman" w:hAnsi="Times New Roman" w:cs="Times New Roman"/>
                <w:b/>
                <w:bCs/>
                <w:sz w:val="24"/>
                <w:szCs w:val="24"/>
              </w:rPr>
              <w:t>Required Evidence</w:t>
            </w:r>
          </w:p>
        </w:tc>
      </w:tr>
      <w:tr w:rsidR="00652119" w14:paraId="7F1B4165" w14:textId="77777777" w:rsidTr="33E5B230">
        <w:tc>
          <w:tcPr>
            <w:tcW w:w="6385" w:type="dxa"/>
          </w:tcPr>
          <w:p w14:paraId="7192A9DA" w14:textId="371C5C0D" w:rsidR="00652119" w:rsidRPr="33E5B230" w:rsidRDefault="00652119" w:rsidP="00652119">
            <w:pPr>
              <w:pStyle w:val="ListParagraph"/>
              <w:autoSpaceDE w:val="0"/>
              <w:autoSpaceDN w:val="0"/>
              <w:adjustRightInd w:val="0"/>
              <w:ind w:left="360"/>
              <w:jc w:val="both"/>
              <w:rPr>
                <w:rFonts w:ascii="Times New Roman" w:hAnsi="Times New Roman" w:cs="Times New Roman"/>
                <w:sz w:val="24"/>
                <w:szCs w:val="24"/>
              </w:rPr>
            </w:pPr>
            <w:r w:rsidRPr="0015749D">
              <w:rPr>
                <w:rFonts w:ascii="Times New Roman" w:hAnsi="Times New Roman" w:cs="Times New Roman"/>
                <w:sz w:val="24"/>
                <w:szCs w:val="24"/>
              </w:rPr>
              <w:t>Admissions Philosophy and Practices: Documents and policy statements (in addition to the catalog) on the institution’s admissions philosophy and practices.</w:t>
            </w:r>
          </w:p>
        </w:tc>
        <w:tc>
          <w:tcPr>
            <w:tcW w:w="720" w:type="dxa"/>
            <w:shd w:val="clear" w:color="auto" w:fill="auto"/>
          </w:tcPr>
          <w:p w14:paraId="228B0E27"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4BAAAEAE"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6DFC321C"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466530CA" w14:textId="77777777" w:rsidTr="33E5B230">
        <w:tc>
          <w:tcPr>
            <w:tcW w:w="6385" w:type="dxa"/>
          </w:tcPr>
          <w:p w14:paraId="6B91E449" w14:textId="36AEFF38" w:rsidR="00652119" w:rsidRPr="33E5B230" w:rsidRDefault="00652119" w:rsidP="00652119">
            <w:pPr>
              <w:pStyle w:val="ListParagraph"/>
              <w:autoSpaceDE w:val="0"/>
              <w:autoSpaceDN w:val="0"/>
              <w:adjustRightInd w:val="0"/>
              <w:ind w:left="360"/>
              <w:jc w:val="both"/>
              <w:rPr>
                <w:rFonts w:ascii="Times New Roman" w:hAnsi="Times New Roman" w:cs="Times New Roman"/>
                <w:sz w:val="24"/>
                <w:szCs w:val="24"/>
              </w:rPr>
            </w:pPr>
            <w:r w:rsidRPr="0015749D">
              <w:rPr>
                <w:rFonts w:ascii="Times New Roman" w:hAnsi="Times New Roman" w:cs="Times New Roman"/>
                <w:sz w:val="24"/>
                <w:szCs w:val="24"/>
              </w:rPr>
              <w:t>Admissions Profile: Number of inquiries, applications, admits, yield rates, deposit-payers, and newly enrolled degree-seeking students, with appropriate cohort breakdowns, for the most recent year for which this information is available.</w:t>
            </w:r>
          </w:p>
        </w:tc>
        <w:tc>
          <w:tcPr>
            <w:tcW w:w="720" w:type="dxa"/>
            <w:shd w:val="clear" w:color="auto" w:fill="auto"/>
          </w:tcPr>
          <w:p w14:paraId="56EFB164"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44752052"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5C65BF35"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1B55D573" w14:textId="77777777" w:rsidTr="33E5B230">
        <w:tc>
          <w:tcPr>
            <w:tcW w:w="6385" w:type="dxa"/>
          </w:tcPr>
          <w:p w14:paraId="37E4D57B" w14:textId="79828FF3" w:rsidR="00652119" w:rsidRPr="0015749D" w:rsidRDefault="00652119" w:rsidP="00652119">
            <w:pPr>
              <w:pStyle w:val="ListParagraph"/>
              <w:autoSpaceDE w:val="0"/>
              <w:autoSpaceDN w:val="0"/>
              <w:adjustRightInd w:val="0"/>
              <w:ind w:left="360"/>
              <w:jc w:val="both"/>
              <w:rPr>
                <w:rFonts w:ascii="Times New Roman" w:hAnsi="Times New Roman" w:cs="Times New Roman"/>
                <w:sz w:val="24"/>
                <w:szCs w:val="24"/>
              </w:rPr>
            </w:pPr>
            <w:r w:rsidRPr="00652119">
              <w:rPr>
                <w:rFonts w:ascii="Times New Roman" w:hAnsi="Times New Roman" w:cs="Times New Roman"/>
                <w:sz w:val="24"/>
                <w:szCs w:val="24"/>
              </w:rPr>
              <w:t xml:space="preserve">Enrollment Profile: List of all educational programs with enrollments for each program for the last three years (where enrollment is over ten students), indicating whether they are undergraduate or graduate. Provide the current enrollment </w:t>
            </w:r>
            <w:r w:rsidRPr="00652119">
              <w:rPr>
                <w:rFonts w:ascii="Times New Roman" w:hAnsi="Times New Roman" w:cs="Times New Roman"/>
                <w:sz w:val="24"/>
                <w:szCs w:val="24"/>
              </w:rPr>
              <w:lastRenderedPageBreak/>
              <w:t>profile, which may include: Percentage of students by program, FT/PT status, age, gender, geographic origin, racial/ethnic status, and eligibility for financial aid. Where applicable, supply post-graduation placement information and percentage of enrolled students who transferred into the institution in the last three years.</w:t>
            </w:r>
          </w:p>
        </w:tc>
        <w:tc>
          <w:tcPr>
            <w:tcW w:w="720" w:type="dxa"/>
            <w:shd w:val="clear" w:color="auto" w:fill="auto"/>
          </w:tcPr>
          <w:p w14:paraId="60DE9824"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567F74D1"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72B16AA9"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3FD2C53B" w14:textId="77777777" w:rsidTr="33E5B230">
        <w:tc>
          <w:tcPr>
            <w:tcW w:w="6385" w:type="dxa"/>
          </w:tcPr>
          <w:p w14:paraId="31816135" w14:textId="680B37B6" w:rsidR="00652119" w:rsidRPr="0015749D" w:rsidRDefault="00652119" w:rsidP="00652119">
            <w:pPr>
              <w:pStyle w:val="ListParagraph"/>
              <w:autoSpaceDE w:val="0"/>
              <w:autoSpaceDN w:val="0"/>
              <w:adjustRightInd w:val="0"/>
              <w:ind w:left="360"/>
              <w:jc w:val="both"/>
              <w:rPr>
                <w:rFonts w:ascii="Times New Roman" w:hAnsi="Times New Roman" w:cs="Times New Roman"/>
                <w:sz w:val="24"/>
                <w:szCs w:val="24"/>
              </w:rPr>
            </w:pPr>
            <w:r w:rsidRPr="0015749D">
              <w:rPr>
                <w:rFonts w:ascii="Times New Roman" w:hAnsi="Times New Roman" w:cs="Times New Roman"/>
                <w:sz w:val="24"/>
                <w:szCs w:val="24"/>
              </w:rPr>
              <w:t>Enrollment Projections: Five-year enrollment projections, with distribution by program or major, and the assumptions upon which these projections are based.</w:t>
            </w:r>
          </w:p>
        </w:tc>
        <w:tc>
          <w:tcPr>
            <w:tcW w:w="720" w:type="dxa"/>
            <w:shd w:val="clear" w:color="auto" w:fill="auto"/>
          </w:tcPr>
          <w:p w14:paraId="4B7AF6C9"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475A5044"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6EC612F9"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17B8E707" w14:textId="77777777" w:rsidTr="33E5B230">
        <w:tc>
          <w:tcPr>
            <w:tcW w:w="6385" w:type="dxa"/>
          </w:tcPr>
          <w:p w14:paraId="78649796" w14:textId="5BEE1155" w:rsidR="00652119" w:rsidRPr="0015749D" w:rsidRDefault="00652119" w:rsidP="00652119">
            <w:pPr>
              <w:pStyle w:val="ListParagraph"/>
              <w:autoSpaceDE w:val="0"/>
              <w:autoSpaceDN w:val="0"/>
              <w:adjustRightInd w:val="0"/>
              <w:ind w:left="360"/>
              <w:jc w:val="both"/>
              <w:rPr>
                <w:rFonts w:ascii="Times New Roman" w:hAnsi="Times New Roman" w:cs="Times New Roman"/>
                <w:sz w:val="24"/>
                <w:szCs w:val="24"/>
              </w:rPr>
            </w:pPr>
            <w:r w:rsidRPr="193A949A">
              <w:rPr>
                <w:rFonts w:ascii="Times New Roman" w:hAnsi="Times New Roman" w:cs="Times New Roman"/>
                <w:sz w:val="24"/>
                <w:szCs w:val="24"/>
              </w:rPr>
              <w:t>Financial Aid Profile: Brochures and other publications on financial aid and, for the last three years, (a) most recent three-year student loan cohort default rates; (b) total tuition and fees; and, where applicable, (c) net price.</w:t>
            </w:r>
          </w:p>
        </w:tc>
        <w:tc>
          <w:tcPr>
            <w:tcW w:w="720" w:type="dxa"/>
            <w:shd w:val="clear" w:color="auto" w:fill="auto"/>
          </w:tcPr>
          <w:p w14:paraId="4618497B"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2CC7D46B"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092CD375"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3D8F21C7" w14:textId="77777777" w:rsidTr="33E5B230">
        <w:tc>
          <w:tcPr>
            <w:tcW w:w="6385" w:type="dxa"/>
          </w:tcPr>
          <w:p w14:paraId="03F2EB6E" w14:textId="4A6DABAF" w:rsidR="00652119" w:rsidRPr="0015749D" w:rsidRDefault="00652119" w:rsidP="00652119">
            <w:pPr>
              <w:pStyle w:val="ListParagraph"/>
              <w:autoSpaceDE w:val="0"/>
              <w:autoSpaceDN w:val="0"/>
              <w:adjustRightInd w:val="0"/>
              <w:ind w:left="360"/>
              <w:jc w:val="both"/>
              <w:rPr>
                <w:rFonts w:ascii="Times New Roman" w:hAnsi="Times New Roman" w:cs="Times New Roman"/>
                <w:sz w:val="24"/>
                <w:szCs w:val="24"/>
              </w:rPr>
            </w:pPr>
            <w:r w:rsidRPr="0015749D">
              <w:rPr>
                <w:rFonts w:ascii="Times New Roman" w:hAnsi="Times New Roman" w:cs="Times New Roman"/>
                <w:sz w:val="24"/>
                <w:szCs w:val="24"/>
              </w:rPr>
              <w:t>Retention and Graduation Rates: Student retention and graduation rates for the last three years, including clear definitions of each rate and how each is calculated. Provide aggregate institutional rates.</w:t>
            </w:r>
          </w:p>
        </w:tc>
        <w:tc>
          <w:tcPr>
            <w:tcW w:w="720" w:type="dxa"/>
            <w:shd w:val="clear" w:color="auto" w:fill="auto"/>
          </w:tcPr>
          <w:p w14:paraId="193E939C"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10B18770"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05A59D45" w14:textId="77777777" w:rsidR="00652119" w:rsidRDefault="00652119" w:rsidP="002F4213">
            <w:pPr>
              <w:autoSpaceDE w:val="0"/>
              <w:autoSpaceDN w:val="0"/>
              <w:adjustRightInd w:val="0"/>
              <w:rPr>
                <w:rFonts w:ascii="Times New Roman" w:hAnsi="Times New Roman" w:cs="Times New Roman"/>
                <w:sz w:val="24"/>
                <w:szCs w:val="24"/>
              </w:rPr>
            </w:pPr>
          </w:p>
        </w:tc>
      </w:tr>
      <w:tr w:rsidR="00652119" w14:paraId="3C9088A7" w14:textId="77777777" w:rsidTr="33E5B230">
        <w:tc>
          <w:tcPr>
            <w:tcW w:w="6385" w:type="dxa"/>
          </w:tcPr>
          <w:p w14:paraId="370FB499" w14:textId="131B7177" w:rsidR="00652119" w:rsidRPr="0015749D" w:rsidRDefault="00652119" w:rsidP="00652119">
            <w:pPr>
              <w:pStyle w:val="ListParagraph"/>
              <w:autoSpaceDE w:val="0"/>
              <w:autoSpaceDN w:val="0"/>
              <w:adjustRightInd w:val="0"/>
              <w:ind w:left="360"/>
              <w:jc w:val="both"/>
              <w:rPr>
                <w:rFonts w:ascii="Times New Roman" w:hAnsi="Times New Roman" w:cs="Times New Roman"/>
                <w:sz w:val="24"/>
                <w:szCs w:val="24"/>
              </w:rPr>
            </w:pPr>
            <w:r w:rsidRPr="0015749D">
              <w:rPr>
                <w:rFonts w:ascii="Times New Roman" w:hAnsi="Times New Roman" w:cs="Times New Roman"/>
                <w:sz w:val="24"/>
                <w:szCs w:val="24"/>
              </w:rPr>
              <w:t>Student Handbook: The institution’s student handbook and other documents addressing students and student development topics and giving evidence of comprehensive student services, including academic and financial services, and, as appropriate, personal, transfer, admissions, and career counseling services.</w:t>
            </w:r>
          </w:p>
        </w:tc>
        <w:tc>
          <w:tcPr>
            <w:tcW w:w="720" w:type="dxa"/>
            <w:shd w:val="clear" w:color="auto" w:fill="auto"/>
          </w:tcPr>
          <w:p w14:paraId="70901B3C" w14:textId="77777777" w:rsidR="00652119" w:rsidRDefault="00652119" w:rsidP="002F4213">
            <w:pPr>
              <w:autoSpaceDE w:val="0"/>
              <w:autoSpaceDN w:val="0"/>
              <w:adjustRightInd w:val="0"/>
              <w:rPr>
                <w:rFonts w:ascii="Times New Roman" w:hAnsi="Times New Roman" w:cs="Times New Roman"/>
                <w:sz w:val="24"/>
                <w:szCs w:val="24"/>
              </w:rPr>
            </w:pPr>
          </w:p>
        </w:tc>
        <w:tc>
          <w:tcPr>
            <w:tcW w:w="720" w:type="dxa"/>
            <w:shd w:val="clear" w:color="auto" w:fill="auto"/>
          </w:tcPr>
          <w:p w14:paraId="6371BBD7" w14:textId="77777777" w:rsidR="00652119" w:rsidRDefault="00652119" w:rsidP="002F4213">
            <w:pPr>
              <w:autoSpaceDE w:val="0"/>
              <w:autoSpaceDN w:val="0"/>
              <w:adjustRightInd w:val="0"/>
              <w:rPr>
                <w:rFonts w:ascii="Times New Roman" w:hAnsi="Times New Roman" w:cs="Times New Roman"/>
                <w:sz w:val="24"/>
                <w:szCs w:val="24"/>
              </w:rPr>
            </w:pPr>
          </w:p>
        </w:tc>
        <w:tc>
          <w:tcPr>
            <w:tcW w:w="5279" w:type="dxa"/>
            <w:shd w:val="clear" w:color="auto" w:fill="auto"/>
          </w:tcPr>
          <w:p w14:paraId="1D400871" w14:textId="77777777" w:rsidR="00652119" w:rsidRDefault="00652119" w:rsidP="002F4213">
            <w:pPr>
              <w:autoSpaceDE w:val="0"/>
              <w:autoSpaceDN w:val="0"/>
              <w:adjustRightInd w:val="0"/>
              <w:rPr>
                <w:rFonts w:ascii="Times New Roman" w:hAnsi="Times New Roman" w:cs="Times New Roman"/>
                <w:sz w:val="24"/>
                <w:szCs w:val="24"/>
              </w:rPr>
            </w:pPr>
          </w:p>
        </w:tc>
      </w:tr>
    </w:tbl>
    <w:p w14:paraId="0270D5B2" w14:textId="62537101" w:rsidR="0015749D" w:rsidRDefault="0015749D" w:rsidP="0015749D">
      <w:pPr>
        <w:rPr>
          <w:rFonts w:ascii="Times New Roman" w:hAnsi="Times New Roman" w:cs="Times New Roman"/>
          <w:b/>
          <w:bCs/>
          <w:sz w:val="24"/>
          <w:szCs w:val="24"/>
        </w:rPr>
      </w:pPr>
    </w:p>
    <w:p w14:paraId="37A1EDEE" w14:textId="5030DE52" w:rsidR="009551C0" w:rsidRPr="000F0849" w:rsidRDefault="009551C0" w:rsidP="009551C0">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sidR="00650583">
        <w:rPr>
          <w:rFonts w:ascii="Times New Roman" w:hAnsi="Times New Roman" w:cs="Times New Roman"/>
          <w:b/>
          <w:sz w:val="24"/>
          <w:szCs w:val="24"/>
          <w:u w:val="single"/>
        </w:rPr>
        <w:t xml:space="preserve"> IV</w:t>
      </w:r>
    </w:p>
    <w:p w14:paraId="5A319E6C" w14:textId="77777777" w:rsidR="009551C0" w:rsidRDefault="009551C0" w:rsidP="009551C0">
      <w:pPr>
        <w:autoSpaceDE w:val="0"/>
        <w:autoSpaceDN w:val="0"/>
        <w:adjustRightInd w:val="0"/>
        <w:spacing w:after="0" w:line="240" w:lineRule="auto"/>
        <w:rPr>
          <w:rFonts w:ascii="Times New Roman" w:hAnsi="Times New Roman" w:cs="Times New Roman"/>
          <w:b/>
          <w:bCs/>
          <w:sz w:val="24"/>
          <w:szCs w:val="24"/>
        </w:rPr>
      </w:pPr>
      <w:r w:rsidRPr="33E5B230">
        <w:rPr>
          <w:rFonts w:ascii="Times New Roman" w:hAnsi="Times New Roman" w:cs="Times New Roman"/>
          <w:b/>
          <w:bCs/>
          <w:sz w:val="24"/>
          <w:szCs w:val="24"/>
        </w:rPr>
        <w:t xml:space="preserve">Requirement 3: </w:t>
      </w:r>
      <w:r w:rsidRPr="33E5B230">
        <w:rPr>
          <w:rFonts w:ascii="Times New Roman" w:hAnsi="Times New Roman" w:cs="Times New Roman"/>
          <w:sz w:val="24"/>
          <w:szCs w:val="24"/>
        </w:rPr>
        <w:t xml:space="preserve">For institutions pursuing Candidacy or Initial Accreditation, the institution will graduate at least one class before the evaluation team visit for initial accreditation takes place (Step 7 of the initial accreditation process), unless the institution can </w:t>
      </w:r>
      <w:r w:rsidRPr="33E5B230">
        <w:rPr>
          <w:rFonts w:ascii="Times New Roman" w:hAnsi="Times New Roman" w:cs="Times New Roman"/>
          <w:sz w:val="24"/>
          <w:szCs w:val="24"/>
        </w:rPr>
        <w:lastRenderedPageBreak/>
        <w:t>demonstrate to the satisfaction of the Commission that the lack of graduates does not compromise its ability to demonstrate appropriate learning outcomes.</w:t>
      </w:r>
    </w:p>
    <w:p w14:paraId="3C9782B5" w14:textId="77777777" w:rsidR="009551C0" w:rsidRDefault="009551C0" w:rsidP="009551C0">
      <w:pPr>
        <w:spacing w:after="0" w:line="240" w:lineRule="auto"/>
        <w:rPr>
          <w:rFonts w:ascii="Times New Roman" w:hAnsi="Times New Roman" w:cs="Times New Roman"/>
          <w:b/>
          <w:bCs/>
          <w:sz w:val="24"/>
          <w:szCs w:val="24"/>
        </w:rPr>
      </w:pPr>
    </w:p>
    <w:p w14:paraId="1B7E1BB2" w14:textId="77777777" w:rsidR="009551C0" w:rsidRDefault="009551C0" w:rsidP="009551C0">
      <w:pPr>
        <w:autoSpaceDE w:val="0"/>
        <w:autoSpaceDN w:val="0"/>
        <w:adjustRightInd w:val="0"/>
        <w:spacing w:after="0" w:line="240" w:lineRule="auto"/>
        <w:rPr>
          <w:rFonts w:ascii="Times New Roman" w:hAnsi="Times New Roman" w:cs="Times New Roman"/>
          <w:b/>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4FF92925" w14:textId="77777777" w:rsidR="009551C0" w:rsidRDefault="009551C0" w:rsidP="009551C0">
      <w:pPr>
        <w:spacing w:after="0" w:line="240" w:lineRule="auto"/>
        <w:rPr>
          <w:rFonts w:ascii="Times New Roman" w:hAnsi="Times New Roman" w:cs="Times New Roman"/>
          <w:b/>
          <w:bCs/>
          <w:sz w:val="24"/>
          <w:szCs w:val="24"/>
        </w:rPr>
      </w:pPr>
    </w:p>
    <w:p w14:paraId="24AC5419" w14:textId="77777777" w:rsidR="009551C0" w:rsidRPr="00E0313B" w:rsidRDefault="009551C0" w:rsidP="009551C0">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02230CE4" w14:textId="77777777" w:rsidR="009551C0" w:rsidRDefault="009551C0" w:rsidP="009551C0">
      <w:pPr>
        <w:spacing w:after="0" w:line="240" w:lineRule="auto"/>
        <w:rPr>
          <w:rFonts w:ascii="Times New Roman" w:hAnsi="Times New Roman" w:cs="Times New Roman"/>
          <w:b/>
          <w:bCs/>
          <w:sz w:val="24"/>
          <w:szCs w:val="24"/>
        </w:rPr>
      </w:pPr>
    </w:p>
    <w:p w14:paraId="15B23716" w14:textId="77777777" w:rsidR="009551C0" w:rsidRPr="00E0313B" w:rsidRDefault="009551C0" w:rsidP="009551C0">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362330CB" w14:textId="7F13B821" w:rsidR="009551C0" w:rsidRDefault="009551C0" w:rsidP="0015749D">
      <w:pPr>
        <w:rPr>
          <w:rFonts w:ascii="Times New Roman" w:hAnsi="Times New Roman" w:cs="Times New Roman"/>
          <w:b/>
          <w:bCs/>
          <w:sz w:val="24"/>
          <w:szCs w:val="24"/>
        </w:rPr>
      </w:pPr>
    </w:p>
    <w:p w14:paraId="3DFCDCEE" w14:textId="77777777" w:rsidR="00021F03" w:rsidRDefault="00021F03" w:rsidP="00021F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Verification of Sufficient Evidence</w:t>
      </w:r>
    </w:p>
    <w:p w14:paraId="28B4685C" w14:textId="77777777" w:rsidR="00021F03" w:rsidRDefault="00021F03" w:rsidP="00021F03">
      <w:pPr>
        <w:autoSpaceDE w:val="0"/>
        <w:autoSpaceDN w:val="0"/>
        <w:adjustRightInd w:val="0"/>
        <w:spacing w:after="0" w:line="240" w:lineRule="auto"/>
        <w:rPr>
          <w:rFonts w:ascii="Times New Roman" w:hAnsi="Times New Roman" w:cs="Times New Roman"/>
          <w:i/>
          <w:iCs/>
          <w:sz w:val="24"/>
          <w:szCs w:val="24"/>
        </w:rPr>
      </w:pPr>
    </w:p>
    <w:p w14:paraId="2C14595B" w14:textId="77777777" w:rsidR="00021F03" w:rsidRPr="00D13D23" w:rsidRDefault="00021F03" w:rsidP="00021F03">
      <w:pPr>
        <w:autoSpaceDE w:val="0"/>
        <w:autoSpaceDN w:val="0"/>
        <w:adjustRightInd w:val="0"/>
        <w:spacing w:after="0" w:line="240" w:lineRule="auto"/>
        <w:rPr>
          <w:rFonts w:ascii="Times New Roman" w:hAnsi="Times New Roman" w:cs="Times New Roman"/>
          <w:sz w:val="24"/>
          <w:szCs w:val="24"/>
        </w:rPr>
      </w:pPr>
      <w:r w:rsidRPr="00D13D23">
        <w:rPr>
          <w:rFonts w:ascii="Times New Roman" w:hAnsi="Times New Roman" w:cs="Times New Roman"/>
          <w:sz w:val="24"/>
          <w:szCs w:val="24"/>
        </w:rPr>
        <w:t xml:space="preserve">The institution has provided sufficient </w:t>
      </w:r>
      <w:r>
        <w:rPr>
          <w:rFonts w:ascii="Times New Roman" w:hAnsi="Times New Roman" w:cs="Times New Roman"/>
          <w:sz w:val="24"/>
          <w:szCs w:val="24"/>
        </w:rPr>
        <w:t>evidence</w:t>
      </w:r>
      <w:r w:rsidRPr="00D13D23">
        <w:rPr>
          <w:rFonts w:ascii="Times New Roman" w:hAnsi="Times New Roman" w:cs="Times New Roman"/>
          <w:sz w:val="24"/>
          <w:szCs w:val="24"/>
        </w:rPr>
        <w:t xml:space="preserve"> demonstrating compliance with this standard.</w:t>
      </w:r>
    </w:p>
    <w:p w14:paraId="23B4B9EC" w14:textId="5898F17F" w:rsidR="00021F03" w:rsidRDefault="003E7029" w:rsidP="00021F03">
      <w:pPr>
        <w:autoSpaceDE w:val="0"/>
        <w:autoSpaceDN w:val="0"/>
        <w:adjustRightInd w:val="0"/>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242883445"/>
          <w14:checkbox>
            <w14:checked w14:val="0"/>
            <w14:checkedState w14:val="2612" w14:font="MS Gothic"/>
            <w14:uncheckedState w14:val="2610" w14:font="MS Gothic"/>
          </w14:checkbox>
        </w:sdtPr>
        <w:sdtEndPr/>
        <w:sdtContent>
          <w:r w:rsidR="00021F03" w:rsidRPr="00D13D23">
            <w:rPr>
              <w:rFonts w:ascii="Segoe UI Symbol" w:hAnsi="Segoe UI Symbol" w:cs="Segoe UI Symbol"/>
              <w:sz w:val="24"/>
              <w:szCs w:val="24"/>
            </w:rPr>
            <w:t>☐</w:t>
          </w:r>
        </w:sdtContent>
      </w:sdt>
      <w:r w:rsidR="00021F03" w:rsidRPr="00D13D23">
        <w:rPr>
          <w:rFonts w:ascii="Times New Roman" w:hAnsi="Times New Roman" w:cs="Times New Roman"/>
          <w:sz w:val="24"/>
          <w:szCs w:val="24"/>
        </w:rPr>
        <w:t xml:space="preserve"> Yes</w:t>
      </w:r>
      <w:r w:rsidR="00021F03" w:rsidRPr="00D13D23">
        <w:rPr>
          <w:rFonts w:ascii="Times New Roman" w:hAnsi="Times New Roman" w:cs="Times New Roman"/>
          <w:sz w:val="24"/>
          <w:szCs w:val="24"/>
        </w:rPr>
        <w:tab/>
        <w:t xml:space="preserve"> </w:t>
      </w:r>
      <w:sdt>
        <w:sdtPr>
          <w:rPr>
            <w:rFonts w:ascii="Times New Roman" w:hAnsi="Times New Roman" w:cs="Times New Roman"/>
            <w:sz w:val="24"/>
            <w:szCs w:val="24"/>
          </w:rPr>
          <w:id w:val="94828145"/>
          <w14:checkbox>
            <w14:checked w14:val="0"/>
            <w14:checkedState w14:val="2612" w14:font="MS Gothic"/>
            <w14:uncheckedState w14:val="2610" w14:font="MS Gothic"/>
          </w14:checkbox>
        </w:sdtPr>
        <w:sdtEndPr/>
        <w:sdtContent>
          <w:r w:rsidR="00021F03">
            <w:rPr>
              <w:rFonts w:ascii="MS Gothic" w:eastAsia="MS Gothic" w:hAnsi="MS Gothic" w:cs="Times New Roman" w:hint="eastAsia"/>
              <w:sz w:val="24"/>
              <w:szCs w:val="24"/>
            </w:rPr>
            <w:t>☐</w:t>
          </w:r>
        </w:sdtContent>
      </w:sdt>
      <w:r w:rsidR="00021F03" w:rsidRPr="00D13D23">
        <w:rPr>
          <w:rFonts w:ascii="Times New Roman" w:hAnsi="Times New Roman" w:cs="Times New Roman"/>
          <w:sz w:val="24"/>
          <w:szCs w:val="24"/>
        </w:rPr>
        <w:t xml:space="preserve"> No</w:t>
      </w:r>
      <w:r w:rsidR="00021F03" w:rsidRPr="00D13D23">
        <w:rPr>
          <w:rFonts w:ascii="Times New Roman" w:hAnsi="Times New Roman" w:cs="Times New Roman"/>
          <w:sz w:val="24"/>
          <w:szCs w:val="24"/>
        </w:rPr>
        <w:tab/>
      </w:r>
      <w:r w:rsidR="00021F03" w:rsidRPr="00D13D23">
        <w:rPr>
          <w:rFonts w:ascii="Times New Roman" w:hAnsi="Times New Roman" w:cs="Times New Roman"/>
          <w:sz w:val="24"/>
          <w:szCs w:val="24"/>
        </w:rPr>
        <w:tab/>
      </w:r>
      <w:r w:rsidR="00021F03" w:rsidRPr="00D13D23">
        <w:rPr>
          <w:rFonts w:ascii="Times New Roman" w:hAnsi="Times New Roman" w:cs="Times New Roman"/>
          <w:i/>
          <w:iCs/>
          <w:sz w:val="24"/>
          <w:szCs w:val="24"/>
        </w:rPr>
        <w:t>If No, please list documentation needed.</w:t>
      </w:r>
    </w:p>
    <w:p w14:paraId="674D5F9C" w14:textId="77777777" w:rsidR="00021F03" w:rsidRPr="00D13D23" w:rsidRDefault="00021F03" w:rsidP="00021F03">
      <w:pPr>
        <w:autoSpaceDE w:val="0"/>
        <w:autoSpaceDN w:val="0"/>
        <w:adjustRightInd w:val="0"/>
        <w:spacing w:after="0" w:line="240" w:lineRule="auto"/>
        <w:rPr>
          <w:rFonts w:ascii="Times New Roman" w:hAnsi="Times New Roman" w:cs="Times New Roman"/>
          <w:sz w:val="24"/>
          <w:szCs w:val="24"/>
        </w:rPr>
      </w:pPr>
    </w:p>
    <w:p w14:paraId="1E59CB73" w14:textId="77777777" w:rsidR="00021F03" w:rsidRPr="00171F8D" w:rsidRDefault="00021F03" w:rsidP="00021F03">
      <w:pPr>
        <w:autoSpaceDE w:val="0"/>
        <w:autoSpaceDN w:val="0"/>
        <w:adjustRightInd w:val="0"/>
        <w:spacing w:after="0" w:line="240" w:lineRule="auto"/>
        <w:rPr>
          <w:rFonts w:ascii="Times New Roman" w:hAnsi="Times New Roman" w:cs="Times New Roman"/>
          <w:sz w:val="24"/>
          <w:szCs w:val="24"/>
        </w:rPr>
      </w:pPr>
      <w:r w:rsidRPr="00171F8D">
        <w:rPr>
          <w:rFonts w:ascii="Times New Roman" w:hAnsi="Times New Roman" w:cs="Times New Roman"/>
          <w:sz w:val="24"/>
          <w:szCs w:val="24"/>
        </w:rPr>
        <w:t xml:space="preserve">The institution has provided sufficient </w:t>
      </w:r>
      <w:r>
        <w:rPr>
          <w:rFonts w:ascii="Times New Roman" w:hAnsi="Times New Roman" w:cs="Times New Roman"/>
          <w:sz w:val="24"/>
          <w:szCs w:val="24"/>
        </w:rPr>
        <w:t>evidence</w:t>
      </w:r>
      <w:r w:rsidRPr="00171F8D">
        <w:rPr>
          <w:rFonts w:ascii="Times New Roman" w:hAnsi="Times New Roman" w:cs="Times New Roman"/>
          <w:sz w:val="24"/>
          <w:szCs w:val="24"/>
        </w:rPr>
        <w:t xml:space="preserve"> demonstrating compliance with </w:t>
      </w:r>
      <w:r>
        <w:rPr>
          <w:rFonts w:ascii="Times New Roman" w:hAnsi="Times New Roman" w:cs="Times New Roman"/>
          <w:sz w:val="24"/>
          <w:szCs w:val="24"/>
        </w:rPr>
        <w:t>requirements of affiliation</w:t>
      </w:r>
      <w:r w:rsidRPr="00171F8D">
        <w:rPr>
          <w:rFonts w:ascii="Times New Roman" w:hAnsi="Times New Roman" w:cs="Times New Roman"/>
          <w:sz w:val="24"/>
          <w:szCs w:val="24"/>
        </w:rPr>
        <w:t>.</w:t>
      </w:r>
    </w:p>
    <w:p w14:paraId="75DEC434" w14:textId="77777777" w:rsidR="00021F03" w:rsidRDefault="003E7029" w:rsidP="00021F03">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952554811"/>
          <w14:checkbox>
            <w14:checked w14:val="0"/>
            <w14:checkedState w14:val="2612" w14:font="MS Gothic"/>
            <w14:uncheckedState w14:val="2610" w14:font="MS Gothic"/>
          </w14:checkbox>
        </w:sdtPr>
        <w:sdtEndPr/>
        <w:sdtContent>
          <w:r w:rsidR="00021F03" w:rsidRPr="008447D0">
            <w:rPr>
              <w:rFonts w:ascii="Segoe UI Symbol" w:hAnsi="Segoe UI Symbol" w:cs="Segoe UI Symbol"/>
              <w:sz w:val="24"/>
              <w:szCs w:val="24"/>
            </w:rPr>
            <w:t>☐</w:t>
          </w:r>
        </w:sdtContent>
      </w:sdt>
      <w:r w:rsidR="00021F03" w:rsidRPr="008447D0">
        <w:rPr>
          <w:rFonts w:ascii="Times New Roman" w:hAnsi="Times New Roman" w:cs="Times New Roman"/>
          <w:sz w:val="24"/>
          <w:szCs w:val="24"/>
        </w:rPr>
        <w:t xml:space="preserve"> Yes</w:t>
      </w:r>
      <w:r w:rsidR="00021F03" w:rsidRPr="008447D0">
        <w:rPr>
          <w:rFonts w:ascii="Times New Roman" w:hAnsi="Times New Roman" w:cs="Times New Roman"/>
          <w:sz w:val="24"/>
          <w:szCs w:val="24"/>
        </w:rPr>
        <w:tab/>
      </w:r>
      <w:r w:rsidR="00021F03">
        <w:rPr>
          <w:rFonts w:ascii="Times New Roman" w:hAnsi="Times New Roman" w:cs="Times New Roman"/>
          <w:sz w:val="24"/>
          <w:szCs w:val="24"/>
        </w:rPr>
        <w:t xml:space="preserve"> </w:t>
      </w:r>
      <w:sdt>
        <w:sdtPr>
          <w:rPr>
            <w:rFonts w:ascii="Times New Roman" w:hAnsi="Times New Roman" w:cs="Times New Roman"/>
            <w:sz w:val="24"/>
            <w:szCs w:val="24"/>
          </w:rPr>
          <w:id w:val="648638500"/>
          <w14:checkbox>
            <w14:checked w14:val="0"/>
            <w14:checkedState w14:val="2612" w14:font="MS Gothic"/>
            <w14:uncheckedState w14:val="2610" w14:font="MS Gothic"/>
          </w14:checkbox>
        </w:sdtPr>
        <w:sdtEndPr/>
        <w:sdtContent>
          <w:r w:rsidR="00021F03">
            <w:rPr>
              <w:rFonts w:ascii="MS Gothic" w:eastAsia="MS Gothic" w:hAnsi="MS Gothic" w:cs="Times New Roman" w:hint="eastAsia"/>
              <w:sz w:val="24"/>
              <w:szCs w:val="24"/>
            </w:rPr>
            <w:t>☐</w:t>
          </w:r>
        </w:sdtContent>
      </w:sdt>
      <w:r w:rsidR="00021F03" w:rsidRPr="008447D0">
        <w:rPr>
          <w:rFonts w:ascii="Times New Roman" w:hAnsi="Times New Roman" w:cs="Times New Roman"/>
          <w:sz w:val="24"/>
          <w:szCs w:val="24"/>
        </w:rPr>
        <w:t xml:space="preserve"> No</w:t>
      </w:r>
      <w:r w:rsidR="00021F03" w:rsidRPr="008447D0">
        <w:rPr>
          <w:rFonts w:ascii="Times New Roman" w:hAnsi="Times New Roman" w:cs="Times New Roman"/>
          <w:sz w:val="24"/>
          <w:szCs w:val="24"/>
        </w:rPr>
        <w:tab/>
      </w:r>
      <w:r w:rsidR="00021F03">
        <w:rPr>
          <w:rFonts w:ascii="Times New Roman" w:hAnsi="Times New Roman" w:cs="Times New Roman"/>
          <w:sz w:val="24"/>
          <w:szCs w:val="24"/>
        </w:rPr>
        <w:tab/>
      </w:r>
      <w:r w:rsidR="00021F03" w:rsidRPr="4C1FFA3E">
        <w:rPr>
          <w:rFonts w:ascii="Times New Roman" w:hAnsi="Times New Roman" w:cs="Times New Roman"/>
          <w:i/>
          <w:iCs/>
          <w:sz w:val="24"/>
          <w:szCs w:val="24"/>
        </w:rPr>
        <w:t>If No, please list documentation needed.</w:t>
      </w:r>
    </w:p>
    <w:p w14:paraId="73D207D2" w14:textId="77777777" w:rsidR="009551C0" w:rsidRPr="009551C0" w:rsidRDefault="009551C0" w:rsidP="009551C0">
      <w:pPr>
        <w:autoSpaceDE w:val="0"/>
        <w:autoSpaceDN w:val="0"/>
        <w:adjustRightInd w:val="0"/>
        <w:spacing w:after="0" w:line="240" w:lineRule="auto"/>
        <w:rPr>
          <w:rFonts w:ascii="Times New Roman" w:hAnsi="Times New Roman" w:cs="Times New Roman"/>
          <w:i/>
          <w:iCs/>
          <w:sz w:val="24"/>
          <w:szCs w:val="24"/>
        </w:rPr>
      </w:pPr>
    </w:p>
    <w:p w14:paraId="4C80C48A" w14:textId="0300C0C5" w:rsidR="00744EB0" w:rsidRDefault="00744EB0" w:rsidP="00091802">
      <w:pPr>
        <w:autoSpaceDE w:val="0"/>
        <w:autoSpaceDN w:val="0"/>
        <w:adjustRightInd w:val="0"/>
        <w:spacing w:after="0" w:line="240" w:lineRule="auto"/>
        <w:rPr>
          <w:rFonts w:ascii="Times New Roman" w:hAnsi="Times New Roman" w:cs="Times New Roman"/>
          <w:i/>
          <w:iCs/>
          <w:sz w:val="24"/>
          <w:szCs w:val="24"/>
        </w:rPr>
      </w:pPr>
    </w:p>
    <w:p w14:paraId="4EF008DA" w14:textId="77777777" w:rsidR="00744EB0" w:rsidRDefault="00744EB0" w:rsidP="00091802">
      <w:pPr>
        <w:autoSpaceDE w:val="0"/>
        <w:autoSpaceDN w:val="0"/>
        <w:adjustRightInd w:val="0"/>
        <w:spacing w:after="0" w:line="240" w:lineRule="auto"/>
        <w:rPr>
          <w:rFonts w:ascii="Times New Roman" w:hAnsi="Times New Roman" w:cs="Times New Roman"/>
          <w:sz w:val="24"/>
          <w:szCs w:val="24"/>
        </w:rPr>
      </w:pPr>
    </w:p>
    <w:p w14:paraId="655A9371" w14:textId="77777777" w:rsidR="00744EB0" w:rsidRDefault="00744EB0">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675B8A72" w14:textId="77777777" w:rsidR="007B7D9C" w:rsidRPr="0028565F" w:rsidRDefault="007B7D9C" w:rsidP="007B7D9C">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rFonts w:ascii="Segoe UI" w:hAnsi="Segoe UI" w:cs="Segoe UI"/>
          <w:color w:val="2E74B5"/>
          <w:sz w:val="28"/>
          <w:szCs w:val="28"/>
        </w:rPr>
      </w:pPr>
      <w:r w:rsidRPr="0028565F">
        <w:rPr>
          <w:rStyle w:val="normaltextrun"/>
          <w:rFonts w:ascii="Cambria" w:hAnsi="Cambria" w:cs="Segoe UI"/>
          <w:b/>
          <w:bCs/>
          <w:i/>
          <w:iCs/>
          <w:color w:val="365F91"/>
          <w:sz w:val="28"/>
          <w:szCs w:val="28"/>
        </w:rPr>
        <w:lastRenderedPageBreak/>
        <w:t>STANDARD V: EDUCATIONAL EFFECTIVENESS ASSESSMENT</w:t>
      </w:r>
    </w:p>
    <w:p w14:paraId="35A84EF7" w14:textId="77777777" w:rsidR="007B7D9C" w:rsidRDefault="007B7D9C" w:rsidP="00F3092B">
      <w:pPr>
        <w:spacing w:after="0"/>
        <w:jc w:val="both"/>
        <w:rPr>
          <w:rFonts w:ascii="Times New Roman" w:hAnsi="Times New Roman" w:cs="Times New Roman"/>
          <w:b/>
          <w:i/>
          <w:iCs/>
          <w:sz w:val="24"/>
          <w:szCs w:val="24"/>
        </w:rPr>
      </w:pPr>
    </w:p>
    <w:p w14:paraId="69512FC9" w14:textId="1DA3F2DA" w:rsidR="00A22DCC" w:rsidRPr="00CD5B2F" w:rsidRDefault="00A22DCC" w:rsidP="00F3092B">
      <w:pPr>
        <w:spacing w:after="0"/>
        <w:jc w:val="both"/>
        <w:rPr>
          <w:rFonts w:ascii="Times New Roman" w:hAnsi="Times New Roman" w:cs="Times New Roman"/>
          <w:i/>
          <w:iCs/>
          <w:sz w:val="24"/>
          <w:szCs w:val="24"/>
        </w:rPr>
      </w:pPr>
      <w:r w:rsidRPr="00CD5B2F">
        <w:rPr>
          <w:rFonts w:ascii="Times New Roman" w:hAnsi="Times New Roman" w:cs="Times New Roman"/>
          <w:b/>
          <w:i/>
          <w:iCs/>
          <w:sz w:val="24"/>
          <w:szCs w:val="24"/>
        </w:rPr>
        <w:t xml:space="preserve">Assessment of student learning demonstrates that </w:t>
      </w:r>
      <w:r w:rsidR="00E1629E" w:rsidRPr="00CD5B2F">
        <w:rPr>
          <w:rFonts w:ascii="Times New Roman" w:hAnsi="Times New Roman" w:cs="Times New Roman"/>
          <w:b/>
          <w:i/>
          <w:iCs/>
          <w:sz w:val="24"/>
          <w:szCs w:val="24"/>
        </w:rPr>
        <w:t>the institution’</w:t>
      </w:r>
      <w:r w:rsidRPr="00CD5B2F">
        <w:rPr>
          <w:rFonts w:ascii="Times New Roman" w:hAnsi="Times New Roman" w:cs="Times New Roman"/>
          <w:b/>
          <w:i/>
          <w:iCs/>
          <w:sz w:val="24"/>
          <w:szCs w:val="24"/>
        </w:rPr>
        <w:t>s</w:t>
      </w:r>
      <w:r w:rsidR="00E1629E" w:rsidRPr="00CD5B2F">
        <w:rPr>
          <w:rFonts w:ascii="Times New Roman" w:hAnsi="Times New Roman" w:cs="Times New Roman"/>
          <w:b/>
          <w:i/>
          <w:iCs/>
          <w:sz w:val="24"/>
          <w:szCs w:val="24"/>
        </w:rPr>
        <w:t xml:space="preserve"> </w:t>
      </w:r>
      <w:r w:rsidRPr="00CD5B2F">
        <w:rPr>
          <w:rFonts w:ascii="Times New Roman" w:hAnsi="Times New Roman" w:cs="Times New Roman"/>
          <w:b/>
          <w:i/>
          <w:iCs/>
          <w:sz w:val="24"/>
          <w:szCs w:val="24"/>
        </w:rPr>
        <w:t xml:space="preserve">students have accomplished educational goals consistent with their programs of study, degree level, </w:t>
      </w:r>
      <w:r w:rsidR="00E1629E" w:rsidRPr="00CD5B2F">
        <w:rPr>
          <w:rFonts w:ascii="Times New Roman" w:hAnsi="Times New Roman" w:cs="Times New Roman"/>
          <w:b/>
          <w:i/>
          <w:iCs/>
          <w:sz w:val="24"/>
          <w:szCs w:val="24"/>
        </w:rPr>
        <w:t>the institution’</w:t>
      </w:r>
      <w:r w:rsidRPr="00CD5B2F">
        <w:rPr>
          <w:rFonts w:ascii="Times New Roman" w:hAnsi="Times New Roman" w:cs="Times New Roman"/>
          <w:b/>
          <w:i/>
          <w:iCs/>
          <w:sz w:val="24"/>
          <w:szCs w:val="24"/>
        </w:rPr>
        <w:t>s mission, and appropriate expectations for insti</w:t>
      </w:r>
      <w:r w:rsidR="00E1629E" w:rsidRPr="00CD5B2F">
        <w:rPr>
          <w:rFonts w:ascii="Times New Roman" w:hAnsi="Times New Roman" w:cs="Times New Roman"/>
          <w:b/>
          <w:i/>
          <w:iCs/>
          <w:sz w:val="24"/>
          <w:szCs w:val="24"/>
        </w:rPr>
        <w:t>tutions of higher education</w:t>
      </w:r>
    </w:p>
    <w:p w14:paraId="67DE95A2" w14:textId="77777777" w:rsidR="008C2965" w:rsidRDefault="008C2965" w:rsidP="00A22DCC">
      <w:pPr>
        <w:autoSpaceDE w:val="0"/>
        <w:autoSpaceDN w:val="0"/>
        <w:adjustRightInd w:val="0"/>
        <w:spacing w:after="0" w:line="240" w:lineRule="auto"/>
        <w:rPr>
          <w:rFonts w:ascii="Times New Roman" w:hAnsi="Times New Roman" w:cs="Times New Roman"/>
          <w:bCs/>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F75B9D" w:rsidRPr="00744EB0" w14:paraId="69F473AD" w14:textId="77777777" w:rsidTr="33E5B230">
        <w:trPr>
          <w:tblHeader/>
        </w:trPr>
        <w:tc>
          <w:tcPr>
            <w:tcW w:w="6385" w:type="dxa"/>
            <w:vAlign w:val="center"/>
          </w:tcPr>
          <w:p w14:paraId="19987B26" w14:textId="265EFA8E" w:rsidR="00F75B9D" w:rsidRPr="002372EA" w:rsidRDefault="00F75B9D" w:rsidP="33E5B230">
            <w:pPr>
              <w:autoSpaceDE w:val="0"/>
              <w:autoSpaceDN w:val="0"/>
              <w:adjustRightInd w:val="0"/>
              <w:spacing w:before="40" w:after="60"/>
              <w:rPr>
                <w:rFonts w:ascii="Times New Roman" w:hAnsi="Times New Roman" w:cs="Times New Roman"/>
                <w:b/>
                <w:bCs/>
                <w:sz w:val="24"/>
                <w:szCs w:val="24"/>
              </w:rPr>
            </w:pPr>
            <w:r w:rsidRPr="33E5B230">
              <w:rPr>
                <w:rFonts w:ascii="Times New Roman" w:hAnsi="Times New Roman" w:cs="Times New Roman"/>
                <w:b/>
                <w:bCs/>
                <w:sz w:val="28"/>
                <w:szCs w:val="28"/>
              </w:rPr>
              <w:t>Standard V Criteria</w:t>
            </w:r>
          </w:p>
        </w:tc>
        <w:tc>
          <w:tcPr>
            <w:tcW w:w="720" w:type="dxa"/>
          </w:tcPr>
          <w:p w14:paraId="09B92119" w14:textId="77777777" w:rsidR="00F75B9D" w:rsidRPr="00AD2AEE" w:rsidRDefault="00F75B9D"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1E3769B7" w14:textId="77777777" w:rsidR="00F75B9D" w:rsidRPr="00AD2AEE" w:rsidRDefault="00F75B9D"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Pr>
                <w:rFonts w:ascii="Times New Roman" w:hAnsi="Times New Roman" w:cs="Times New Roman"/>
                <w:b/>
                <w:sz w:val="24"/>
                <w:szCs w:val="24"/>
              </w:rPr>
              <w:t>.</w:t>
            </w:r>
            <w:r w:rsidRPr="00AD2AEE">
              <w:rPr>
                <w:rFonts w:ascii="Times New Roman" w:hAnsi="Times New Roman" w:cs="Times New Roman"/>
                <w:b/>
                <w:sz w:val="24"/>
                <w:szCs w:val="24"/>
              </w:rPr>
              <w:t>A</w:t>
            </w:r>
            <w:r>
              <w:rPr>
                <w:rFonts w:ascii="Times New Roman" w:hAnsi="Times New Roman" w:cs="Times New Roman"/>
                <w:b/>
                <w:sz w:val="24"/>
                <w:szCs w:val="24"/>
              </w:rPr>
              <w:t>.</w:t>
            </w:r>
          </w:p>
        </w:tc>
        <w:tc>
          <w:tcPr>
            <w:tcW w:w="5279" w:type="dxa"/>
            <w:vAlign w:val="center"/>
          </w:tcPr>
          <w:p w14:paraId="4EDF5CB5" w14:textId="77777777" w:rsidR="00F75B9D" w:rsidRPr="00AD2AEE" w:rsidRDefault="00F75B9D"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F75B9D" w14:paraId="43B85946" w14:textId="77777777" w:rsidTr="33E5B230">
        <w:tc>
          <w:tcPr>
            <w:tcW w:w="6385" w:type="dxa"/>
          </w:tcPr>
          <w:p w14:paraId="3FA2C522" w14:textId="57EB9923" w:rsidR="00F75B9D" w:rsidRPr="00F75B9D" w:rsidRDefault="00F75B9D" w:rsidP="00D26561">
            <w:pPr>
              <w:pStyle w:val="ListParagraph"/>
              <w:numPr>
                <w:ilvl w:val="0"/>
                <w:numId w:val="20"/>
              </w:numPr>
              <w:autoSpaceDE w:val="0"/>
              <w:autoSpaceDN w:val="0"/>
              <w:adjustRightInd w:val="0"/>
              <w:jc w:val="both"/>
              <w:rPr>
                <w:rFonts w:ascii="Times New Roman" w:hAnsi="Times New Roman" w:cs="Times New Roman"/>
                <w:sz w:val="24"/>
                <w:szCs w:val="24"/>
              </w:rPr>
            </w:pPr>
            <w:r w:rsidRPr="00F75B9D">
              <w:rPr>
                <w:rFonts w:ascii="Times New Roman" w:hAnsi="Times New Roman" w:cs="Times New Roman"/>
                <w:sz w:val="24"/>
                <w:szCs w:val="24"/>
              </w:rPr>
              <w:t>Clearly stated student learning outcomes, at the institution and degree/program levels, which are interrelated with one another, with relevant educational experiences, and with the institution’ s mission</w:t>
            </w:r>
          </w:p>
        </w:tc>
        <w:tc>
          <w:tcPr>
            <w:tcW w:w="720" w:type="dxa"/>
            <w:shd w:val="clear" w:color="auto" w:fill="auto"/>
          </w:tcPr>
          <w:p w14:paraId="62719120" w14:textId="77777777" w:rsidR="00F75B9D" w:rsidRDefault="00F75B9D"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39D9686B" w14:textId="77777777" w:rsidR="00F75B9D" w:rsidRDefault="00F75B9D"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6487AB02" w14:textId="77777777" w:rsidR="00F75B9D" w:rsidRDefault="00F75B9D" w:rsidP="00F75B9D">
            <w:pPr>
              <w:autoSpaceDE w:val="0"/>
              <w:autoSpaceDN w:val="0"/>
              <w:adjustRightInd w:val="0"/>
              <w:rPr>
                <w:rFonts w:ascii="Times New Roman" w:hAnsi="Times New Roman" w:cs="Times New Roman"/>
                <w:sz w:val="24"/>
                <w:szCs w:val="24"/>
              </w:rPr>
            </w:pPr>
          </w:p>
        </w:tc>
      </w:tr>
      <w:tr w:rsidR="00F75B9D" w14:paraId="3826B757" w14:textId="77777777" w:rsidTr="33E5B230">
        <w:tc>
          <w:tcPr>
            <w:tcW w:w="6385" w:type="dxa"/>
          </w:tcPr>
          <w:p w14:paraId="045ECAEE" w14:textId="77777777" w:rsidR="00F75B9D" w:rsidRPr="002C4DB2" w:rsidRDefault="00F75B9D" w:rsidP="00D26561">
            <w:pPr>
              <w:pStyle w:val="ListParagraph"/>
              <w:numPr>
                <w:ilvl w:val="0"/>
                <w:numId w:val="6"/>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Organized and systematic assessments, conducted by faculty and/or appropriate professionals, evaluating the extent of student achievement of institutional and degree/program goals. Institutions should:</w:t>
            </w:r>
          </w:p>
          <w:p w14:paraId="439BBF90" w14:textId="77777777" w:rsidR="00F75B9D" w:rsidRPr="002C4DB2" w:rsidRDefault="00F75B9D" w:rsidP="00D26561">
            <w:pPr>
              <w:pStyle w:val="ListParagraph"/>
              <w:numPr>
                <w:ilvl w:val="1"/>
                <w:numId w:val="6"/>
              </w:numPr>
              <w:autoSpaceDE w:val="0"/>
              <w:autoSpaceDN w:val="0"/>
              <w:adjustRightInd w:val="0"/>
              <w:ind w:left="792"/>
              <w:jc w:val="both"/>
              <w:rPr>
                <w:rFonts w:ascii="Times New Roman" w:hAnsi="Times New Roman" w:cs="Times New Roman"/>
                <w:sz w:val="24"/>
                <w:szCs w:val="24"/>
              </w:rPr>
            </w:pPr>
            <w:r w:rsidRPr="00A22DCC">
              <w:rPr>
                <w:rFonts w:ascii="Times New Roman" w:hAnsi="Times New Roman" w:cs="Times New Roman"/>
                <w:sz w:val="24"/>
                <w:szCs w:val="24"/>
              </w:rPr>
              <w:t xml:space="preserve">define meaningful curricular goals with defensible </w:t>
            </w:r>
            <w:r>
              <w:rPr>
                <w:rFonts w:ascii="Times New Roman" w:hAnsi="Times New Roman" w:cs="Times New Roman"/>
                <w:sz w:val="24"/>
                <w:szCs w:val="24"/>
              </w:rPr>
              <w:t>Standard</w:t>
            </w:r>
            <w:r w:rsidRPr="00A22DCC">
              <w:rPr>
                <w:rFonts w:ascii="Times New Roman" w:hAnsi="Times New Roman" w:cs="Times New Roman"/>
                <w:sz w:val="24"/>
                <w:szCs w:val="24"/>
              </w:rPr>
              <w:t>s for evaluating whether students are achieving those goals</w:t>
            </w:r>
          </w:p>
          <w:p w14:paraId="4910CC81" w14:textId="04CD2F9B" w:rsidR="00F75B9D" w:rsidRPr="002C4DB2" w:rsidRDefault="00F75B9D" w:rsidP="00D26561">
            <w:pPr>
              <w:pStyle w:val="ListParagraph"/>
              <w:numPr>
                <w:ilvl w:val="1"/>
                <w:numId w:val="6"/>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articulate how they prepare students in a manner consistent with their missions for successful careers, meaningful lives, and, where appropriate, further education. They should collect and provide data on the extent to which they are meeting these goals</w:t>
            </w:r>
            <w:r w:rsidR="616EA067"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p>
          <w:p w14:paraId="23AA1941" w14:textId="15738D8E" w:rsidR="00F75B9D" w:rsidRPr="00F75B9D" w:rsidRDefault="00F75B9D" w:rsidP="00D26561">
            <w:pPr>
              <w:pStyle w:val="ListParagraph"/>
              <w:numPr>
                <w:ilvl w:val="1"/>
                <w:numId w:val="6"/>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support and sustain assessment of student achievement and communicate the results of this assessment to stakeholders</w:t>
            </w:r>
            <w:r w:rsidR="5E9076DD" w:rsidRPr="33E5B230">
              <w:rPr>
                <w:rFonts w:ascii="Times New Roman" w:hAnsi="Times New Roman" w:cs="Times New Roman"/>
                <w:sz w:val="24"/>
                <w:szCs w:val="24"/>
              </w:rPr>
              <w:t xml:space="preserve">. </w:t>
            </w:r>
          </w:p>
        </w:tc>
        <w:tc>
          <w:tcPr>
            <w:tcW w:w="720" w:type="dxa"/>
            <w:shd w:val="clear" w:color="auto" w:fill="auto"/>
          </w:tcPr>
          <w:p w14:paraId="4F978DF5" w14:textId="77777777" w:rsidR="00F75B9D" w:rsidRDefault="00F75B9D"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042DC474" w14:textId="77777777" w:rsidR="00F75B9D" w:rsidRDefault="00F75B9D"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6AD63E73" w14:textId="77777777" w:rsidR="00F75B9D" w:rsidRDefault="00F75B9D" w:rsidP="00F75B9D">
            <w:pPr>
              <w:autoSpaceDE w:val="0"/>
              <w:autoSpaceDN w:val="0"/>
              <w:adjustRightInd w:val="0"/>
              <w:rPr>
                <w:rFonts w:ascii="Times New Roman" w:hAnsi="Times New Roman" w:cs="Times New Roman"/>
                <w:sz w:val="24"/>
                <w:szCs w:val="24"/>
              </w:rPr>
            </w:pPr>
          </w:p>
        </w:tc>
      </w:tr>
      <w:tr w:rsidR="00F75B9D" w14:paraId="66C13FDF" w14:textId="77777777" w:rsidTr="33E5B230">
        <w:tc>
          <w:tcPr>
            <w:tcW w:w="6385" w:type="dxa"/>
          </w:tcPr>
          <w:p w14:paraId="387DEA46" w14:textId="77777777" w:rsidR="00F75B9D" w:rsidRPr="002C4DB2" w:rsidRDefault="00F75B9D" w:rsidP="00D26561">
            <w:pPr>
              <w:pStyle w:val="ListParagraph"/>
              <w:numPr>
                <w:ilvl w:val="0"/>
                <w:numId w:val="6"/>
              </w:numPr>
              <w:autoSpaceDE w:val="0"/>
              <w:autoSpaceDN w:val="0"/>
              <w:adjustRightInd w:val="0"/>
              <w:jc w:val="both"/>
              <w:rPr>
                <w:rFonts w:ascii="Times New Roman" w:hAnsi="Times New Roman" w:cs="Times New Roman"/>
                <w:sz w:val="24"/>
                <w:szCs w:val="24"/>
              </w:rPr>
            </w:pPr>
            <w:r w:rsidRPr="002C4DB2">
              <w:rPr>
                <w:rFonts w:ascii="Times New Roman" w:hAnsi="Times New Roman" w:cs="Times New Roman"/>
                <w:sz w:val="24"/>
                <w:szCs w:val="24"/>
              </w:rPr>
              <w:t xml:space="preserve">Consideration and use of assessment results for the improvement of educational effectiveness. Consistent with </w:t>
            </w:r>
            <w:r w:rsidRPr="002C4DB2">
              <w:rPr>
                <w:rFonts w:ascii="Times New Roman" w:hAnsi="Times New Roman" w:cs="Times New Roman"/>
                <w:sz w:val="24"/>
                <w:szCs w:val="24"/>
              </w:rPr>
              <w:lastRenderedPageBreak/>
              <w:t>the institution’s mission, such uses include some combination of the following:</w:t>
            </w:r>
          </w:p>
          <w:p w14:paraId="51915CCA" w14:textId="50569959"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assisting students in improving their learning</w:t>
            </w:r>
          </w:p>
          <w:p w14:paraId="50A197A9" w14:textId="4FBEA6E4"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improving pedagogy and curriculum</w:t>
            </w:r>
          </w:p>
          <w:p w14:paraId="624405E9" w14:textId="7C61BF01"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reviewing and revising academic programs and support services</w:t>
            </w:r>
          </w:p>
          <w:p w14:paraId="66A39B7A" w14:textId="531F82EE"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planning, conducting, and supporting a range of professional development activities</w:t>
            </w:r>
          </w:p>
          <w:p w14:paraId="2D907D60" w14:textId="70B91F96"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planning and budgeting for the provision of academic programs and services</w:t>
            </w:r>
          </w:p>
          <w:p w14:paraId="1B268E7D" w14:textId="1F7DAEB6" w:rsidR="00F75B9D" w:rsidRPr="002C4DB2"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informing appropriate constituents about the institution and its programs</w:t>
            </w:r>
          </w:p>
          <w:p w14:paraId="14433194" w14:textId="45E75F9E" w:rsidR="00F75B9D"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improving key indicators of student success, such as retention, graduation, transfer, and placement rates</w:t>
            </w:r>
            <w:r w:rsidR="42A451A9"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r w:rsidR="16CEC5AB" w:rsidRPr="33E5B230">
              <w:rPr>
                <w:rFonts w:ascii="Times New Roman" w:hAnsi="Times New Roman" w:cs="Times New Roman"/>
                <w:sz w:val="24"/>
                <w:szCs w:val="24"/>
              </w:rPr>
              <w:t xml:space="preserve"> </w:t>
            </w:r>
          </w:p>
          <w:p w14:paraId="494220AA" w14:textId="6306BB10" w:rsidR="00F75B9D" w:rsidRPr="00F75B9D" w:rsidRDefault="00F75B9D" w:rsidP="00D26561">
            <w:pPr>
              <w:pStyle w:val="ListParagraph"/>
              <w:numPr>
                <w:ilvl w:val="0"/>
                <w:numId w:val="8"/>
              </w:numPr>
              <w:autoSpaceDE w:val="0"/>
              <w:autoSpaceDN w:val="0"/>
              <w:adjustRightInd w:val="0"/>
              <w:ind w:left="792"/>
              <w:jc w:val="both"/>
              <w:rPr>
                <w:rFonts w:ascii="Times New Roman" w:hAnsi="Times New Roman" w:cs="Times New Roman"/>
                <w:sz w:val="24"/>
                <w:szCs w:val="24"/>
              </w:rPr>
            </w:pPr>
            <w:r w:rsidRPr="00F75B9D">
              <w:rPr>
                <w:rFonts w:ascii="Times New Roman" w:hAnsi="Times New Roman" w:cs="Times New Roman"/>
                <w:sz w:val="24"/>
                <w:szCs w:val="24"/>
              </w:rPr>
              <w:t>implementing other processes and procedures designed to improve educational programs and services.</w:t>
            </w:r>
          </w:p>
        </w:tc>
        <w:tc>
          <w:tcPr>
            <w:tcW w:w="720" w:type="dxa"/>
            <w:shd w:val="clear" w:color="auto" w:fill="auto"/>
          </w:tcPr>
          <w:p w14:paraId="08EBE5AA" w14:textId="77777777" w:rsidR="00F75B9D" w:rsidRDefault="00F75B9D"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5CD65E4F" w14:textId="77777777" w:rsidR="00F75B9D" w:rsidRDefault="00F75B9D"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26ECD557" w14:textId="77777777" w:rsidR="00F75B9D" w:rsidRDefault="00F75B9D" w:rsidP="00F75B9D">
            <w:pPr>
              <w:autoSpaceDE w:val="0"/>
              <w:autoSpaceDN w:val="0"/>
              <w:adjustRightInd w:val="0"/>
              <w:rPr>
                <w:rFonts w:ascii="Times New Roman" w:hAnsi="Times New Roman" w:cs="Times New Roman"/>
                <w:sz w:val="24"/>
                <w:szCs w:val="24"/>
              </w:rPr>
            </w:pPr>
          </w:p>
        </w:tc>
      </w:tr>
      <w:tr w:rsidR="00F75B9D" w14:paraId="60E391AF" w14:textId="77777777" w:rsidTr="33E5B230">
        <w:tc>
          <w:tcPr>
            <w:tcW w:w="6385" w:type="dxa"/>
          </w:tcPr>
          <w:p w14:paraId="4F7E9672" w14:textId="35ADAA1B" w:rsidR="00F75B9D" w:rsidRPr="00F75B9D" w:rsidRDefault="00F75B9D" w:rsidP="00D26561">
            <w:pPr>
              <w:pStyle w:val="ListParagraph"/>
              <w:numPr>
                <w:ilvl w:val="0"/>
                <w:numId w:val="6"/>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If applicable, adequate and appropriate institutional review and approval of assessment services designed, delivered, or assessed by third party providers</w:t>
            </w:r>
            <w:r w:rsidR="6FC787D6" w:rsidRPr="33E5B230">
              <w:rPr>
                <w:rFonts w:ascii="Times New Roman" w:hAnsi="Times New Roman" w:cs="Times New Roman"/>
                <w:sz w:val="24"/>
                <w:szCs w:val="24"/>
              </w:rPr>
              <w:t xml:space="preserve">. </w:t>
            </w:r>
          </w:p>
        </w:tc>
        <w:tc>
          <w:tcPr>
            <w:tcW w:w="720" w:type="dxa"/>
            <w:shd w:val="clear" w:color="auto" w:fill="auto"/>
          </w:tcPr>
          <w:p w14:paraId="465E835B" w14:textId="77777777" w:rsidR="00F75B9D" w:rsidRDefault="00F75B9D"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32E22223" w14:textId="77777777" w:rsidR="00F75B9D" w:rsidRDefault="00F75B9D"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284457A8" w14:textId="77777777" w:rsidR="00F75B9D" w:rsidRDefault="00F75B9D" w:rsidP="00F75B9D">
            <w:pPr>
              <w:autoSpaceDE w:val="0"/>
              <w:autoSpaceDN w:val="0"/>
              <w:adjustRightInd w:val="0"/>
              <w:rPr>
                <w:rFonts w:ascii="Times New Roman" w:hAnsi="Times New Roman" w:cs="Times New Roman"/>
                <w:sz w:val="24"/>
                <w:szCs w:val="24"/>
              </w:rPr>
            </w:pPr>
          </w:p>
        </w:tc>
      </w:tr>
      <w:tr w:rsidR="00F75B9D" w14:paraId="618C2663" w14:textId="77777777" w:rsidTr="33E5B230">
        <w:tc>
          <w:tcPr>
            <w:tcW w:w="6385" w:type="dxa"/>
          </w:tcPr>
          <w:p w14:paraId="1FC8DBBD" w14:textId="776E66F1" w:rsidR="00F75B9D" w:rsidRPr="00F75B9D" w:rsidRDefault="00F75B9D" w:rsidP="00D26561">
            <w:pPr>
              <w:pStyle w:val="ListParagraph"/>
              <w:numPr>
                <w:ilvl w:val="0"/>
                <w:numId w:val="6"/>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Periodic evaluation of the assessment processes utilized by the institution for the improvement of educational effectiveness</w:t>
            </w:r>
            <w:r w:rsidR="3672ACEA" w:rsidRPr="33E5B230">
              <w:rPr>
                <w:rFonts w:ascii="Times New Roman" w:hAnsi="Times New Roman" w:cs="Times New Roman"/>
                <w:sz w:val="24"/>
                <w:szCs w:val="24"/>
              </w:rPr>
              <w:t xml:space="preserve">. </w:t>
            </w:r>
          </w:p>
        </w:tc>
        <w:tc>
          <w:tcPr>
            <w:tcW w:w="720" w:type="dxa"/>
            <w:shd w:val="clear" w:color="auto" w:fill="auto"/>
          </w:tcPr>
          <w:p w14:paraId="77A2A46B" w14:textId="77777777" w:rsidR="00F75B9D" w:rsidRDefault="00F75B9D"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358A9701" w14:textId="77777777" w:rsidR="00F75B9D" w:rsidRDefault="00F75B9D"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20CFDE34" w14:textId="77777777" w:rsidR="00F75B9D" w:rsidRDefault="00F75B9D" w:rsidP="00F75B9D">
            <w:pPr>
              <w:autoSpaceDE w:val="0"/>
              <w:autoSpaceDN w:val="0"/>
              <w:adjustRightInd w:val="0"/>
              <w:rPr>
                <w:rFonts w:ascii="Times New Roman" w:hAnsi="Times New Roman" w:cs="Times New Roman"/>
                <w:sz w:val="24"/>
                <w:szCs w:val="24"/>
              </w:rPr>
            </w:pPr>
          </w:p>
        </w:tc>
      </w:tr>
      <w:tr w:rsidR="00952E48" w14:paraId="6ADBCA33" w14:textId="77777777" w:rsidTr="002A1169">
        <w:tc>
          <w:tcPr>
            <w:tcW w:w="13104" w:type="dxa"/>
            <w:gridSpan w:val="4"/>
          </w:tcPr>
          <w:p w14:paraId="2343608D" w14:textId="27BFC7C4" w:rsidR="00952E48" w:rsidRPr="00952E48" w:rsidRDefault="00952E48" w:rsidP="00F75B9D">
            <w:pPr>
              <w:autoSpaceDE w:val="0"/>
              <w:autoSpaceDN w:val="0"/>
              <w:adjustRightInd w:val="0"/>
              <w:rPr>
                <w:rFonts w:ascii="Times New Roman" w:hAnsi="Times New Roman" w:cs="Times New Roman"/>
                <w:b/>
                <w:bCs/>
                <w:sz w:val="24"/>
                <w:szCs w:val="24"/>
              </w:rPr>
            </w:pPr>
            <w:r w:rsidRPr="00952E48">
              <w:rPr>
                <w:rFonts w:ascii="Times New Roman" w:hAnsi="Times New Roman" w:cs="Times New Roman"/>
                <w:b/>
                <w:bCs/>
                <w:sz w:val="24"/>
                <w:szCs w:val="24"/>
              </w:rPr>
              <w:t>Required Evidence</w:t>
            </w:r>
          </w:p>
        </w:tc>
      </w:tr>
      <w:tr w:rsidR="00952E48" w14:paraId="721AC171" w14:textId="77777777" w:rsidTr="33E5B230">
        <w:tc>
          <w:tcPr>
            <w:tcW w:w="6385" w:type="dxa"/>
          </w:tcPr>
          <w:p w14:paraId="16110513" w14:textId="2E341C11" w:rsidR="00952E48" w:rsidRPr="33E5B230" w:rsidRDefault="00952E48" w:rsidP="00952E48">
            <w:pPr>
              <w:pStyle w:val="ListParagraph"/>
              <w:autoSpaceDE w:val="0"/>
              <w:autoSpaceDN w:val="0"/>
              <w:adjustRightInd w:val="0"/>
              <w:ind w:left="360"/>
              <w:jc w:val="both"/>
              <w:rPr>
                <w:rFonts w:ascii="Times New Roman" w:hAnsi="Times New Roman" w:cs="Times New Roman"/>
                <w:sz w:val="24"/>
                <w:szCs w:val="24"/>
              </w:rPr>
            </w:pPr>
            <w:r w:rsidRPr="00CD5B2F">
              <w:rPr>
                <w:rFonts w:ascii="Times New Roman" w:hAnsi="Times New Roman" w:cs="Times New Roman"/>
                <w:sz w:val="24"/>
                <w:szCs w:val="24"/>
              </w:rPr>
              <w:t xml:space="preserve">Assessment of Student Learning Documentation: Documentation of an implemented, systematic, and sustained process to assess student learning outcomes, including documentation of programmatic student learning goals and objectives, summarized student learning </w:t>
            </w:r>
            <w:r w:rsidRPr="00CD5B2F">
              <w:rPr>
                <w:rFonts w:ascii="Times New Roman" w:hAnsi="Times New Roman" w:cs="Times New Roman"/>
                <w:sz w:val="24"/>
                <w:szCs w:val="24"/>
              </w:rPr>
              <w:lastRenderedPageBreak/>
              <w:t>assessments results for all programs at institutional and unit levels (for programs with more than twenty students enrolled).</w:t>
            </w:r>
          </w:p>
        </w:tc>
        <w:tc>
          <w:tcPr>
            <w:tcW w:w="720" w:type="dxa"/>
            <w:shd w:val="clear" w:color="auto" w:fill="auto"/>
          </w:tcPr>
          <w:p w14:paraId="25FC616D" w14:textId="77777777" w:rsidR="00952E48" w:rsidRDefault="00952E48" w:rsidP="00F75B9D">
            <w:pPr>
              <w:autoSpaceDE w:val="0"/>
              <w:autoSpaceDN w:val="0"/>
              <w:adjustRightInd w:val="0"/>
              <w:rPr>
                <w:rFonts w:ascii="Times New Roman" w:hAnsi="Times New Roman" w:cs="Times New Roman"/>
                <w:sz w:val="24"/>
                <w:szCs w:val="24"/>
              </w:rPr>
            </w:pPr>
          </w:p>
        </w:tc>
        <w:tc>
          <w:tcPr>
            <w:tcW w:w="720" w:type="dxa"/>
            <w:shd w:val="clear" w:color="auto" w:fill="auto"/>
          </w:tcPr>
          <w:p w14:paraId="5E325CED" w14:textId="77777777" w:rsidR="00952E48" w:rsidRDefault="00952E48" w:rsidP="00F75B9D">
            <w:pPr>
              <w:autoSpaceDE w:val="0"/>
              <w:autoSpaceDN w:val="0"/>
              <w:adjustRightInd w:val="0"/>
              <w:rPr>
                <w:rFonts w:ascii="Times New Roman" w:hAnsi="Times New Roman" w:cs="Times New Roman"/>
                <w:sz w:val="24"/>
                <w:szCs w:val="24"/>
              </w:rPr>
            </w:pPr>
          </w:p>
        </w:tc>
        <w:tc>
          <w:tcPr>
            <w:tcW w:w="5279" w:type="dxa"/>
            <w:shd w:val="clear" w:color="auto" w:fill="auto"/>
          </w:tcPr>
          <w:p w14:paraId="4D23D121" w14:textId="77777777" w:rsidR="00952E48" w:rsidRDefault="00952E48" w:rsidP="00F75B9D">
            <w:pPr>
              <w:autoSpaceDE w:val="0"/>
              <w:autoSpaceDN w:val="0"/>
              <w:adjustRightInd w:val="0"/>
              <w:rPr>
                <w:rFonts w:ascii="Times New Roman" w:hAnsi="Times New Roman" w:cs="Times New Roman"/>
                <w:sz w:val="24"/>
                <w:szCs w:val="24"/>
              </w:rPr>
            </w:pPr>
          </w:p>
        </w:tc>
      </w:tr>
    </w:tbl>
    <w:p w14:paraId="7CCEB536" w14:textId="77777777" w:rsidR="008C2965" w:rsidRDefault="008C2965" w:rsidP="00A22DCC">
      <w:pPr>
        <w:autoSpaceDE w:val="0"/>
        <w:autoSpaceDN w:val="0"/>
        <w:adjustRightInd w:val="0"/>
        <w:spacing w:after="0" w:line="240" w:lineRule="auto"/>
        <w:rPr>
          <w:rFonts w:ascii="Times New Roman" w:hAnsi="Times New Roman" w:cs="Times New Roman"/>
          <w:sz w:val="24"/>
          <w:szCs w:val="24"/>
        </w:rPr>
      </w:pPr>
    </w:p>
    <w:p w14:paraId="0E59A935" w14:textId="453C76C0" w:rsidR="00747E28" w:rsidRPr="000F0849" w:rsidRDefault="00747E28" w:rsidP="00747E28">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Pr>
          <w:rFonts w:ascii="Times New Roman" w:hAnsi="Times New Roman" w:cs="Times New Roman"/>
          <w:b/>
          <w:sz w:val="24"/>
          <w:szCs w:val="24"/>
          <w:u w:val="single"/>
        </w:rPr>
        <w:t xml:space="preserve"> V</w:t>
      </w:r>
    </w:p>
    <w:p w14:paraId="20BD1F8A" w14:textId="77777777" w:rsidR="00747E28" w:rsidRDefault="00747E28" w:rsidP="00747E28">
      <w:pPr>
        <w:autoSpaceDE w:val="0"/>
        <w:autoSpaceDN w:val="0"/>
        <w:adjustRightInd w:val="0"/>
        <w:spacing w:after="0" w:line="240" w:lineRule="auto"/>
        <w:rPr>
          <w:rFonts w:ascii="Times New Roman" w:hAnsi="Times New Roman" w:cs="Times New Roman"/>
          <w:b/>
          <w:bCs/>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126FA27A" w14:textId="77777777" w:rsidR="00747E28" w:rsidRDefault="00747E28" w:rsidP="00747E28">
      <w:pPr>
        <w:spacing w:after="0" w:line="240" w:lineRule="auto"/>
        <w:rPr>
          <w:rFonts w:ascii="Times New Roman" w:hAnsi="Times New Roman" w:cs="Times New Roman"/>
          <w:b/>
          <w:bCs/>
          <w:sz w:val="24"/>
          <w:szCs w:val="24"/>
        </w:rPr>
      </w:pPr>
    </w:p>
    <w:p w14:paraId="5FB8DA07" w14:textId="77777777" w:rsidR="00747E28" w:rsidRPr="00E0313B" w:rsidRDefault="00747E28" w:rsidP="00747E28">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9: </w:t>
      </w:r>
      <w:r w:rsidRPr="33E5B230">
        <w:rPr>
          <w:rFonts w:ascii="Times New Roman" w:hAnsi="Times New Roman" w:cs="Times New Roman"/>
          <w:sz w:val="24"/>
          <w:szCs w:val="24"/>
        </w:rPr>
        <w:t xml:space="preserve">Student learning programs and opportunities are characterized by rigor, coherence, and appropriate assessment of student achievement throughout the educational offerings, regardless of certificate or degree level or delivery and instructional modality.  </w:t>
      </w:r>
    </w:p>
    <w:p w14:paraId="51912D79" w14:textId="77777777" w:rsidR="00747E28" w:rsidRDefault="00747E28" w:rsidP="00747E28">
      <w:pPr>
        <w:spacing w:after="0" w:line="240" w:lineRule="auto"/>
        <w:rPr>
          <w:rFonts w:ascii="Times New Roman" w:hAnsi="Times New Roman" w:cs="Times New Roman"/>
          <w:b/>
          <w:bCs/>
          <w:sz w:val="24"/>
          <w:szCs w:val="24"/>
        </w:rPr>
      </w:pPr>
    </w:p>
    <w:p w14:paraId="1F1CE5F5" w14:textId="498A64E8" w:rsidR="00CD5B2F" w:rsidRDefault="00747E28" w:rsidP="00747E28">
      <w:pPr>
        <w:rPr>
          <w:rFonts w:ascii="Times New Roman" w:hAnsi="Times New Roman" w:cs="Times New Roman"/>
          <w:b/>
          <w:bCs/>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4A9768D2" w14:textId="77777777" w:rsidR="00A06E45" w:rsidRDefault="00A06E45" w:rsidP="00952E48">
      <w:pPr>
        <w:autoSpaceDE w:val="0"/>
        <w:autoSpaceDN w:val="0"/>
        <w:adjustRightInd w:val="0"/>
        <w:spacing w:after="0" w:line="240" w:lineRule="auto"/>
        <w:rPr>
          <w:rFonts w:ascii="Times New Roman" w:hAnsi="Times New Roman" w:cs="Times New Roman"/>
          <w:b/>
          <w:sz w:val="24"/>
          <w:szCs w:val="24"/>
          <w:u w:val="single"/>
        </w:rPr>
      </w:pPr>
    </w:p>
    <w:p w14:paraId="51685775" w14:textId="2CCCDF18" w:rsidR="00952E48" w:rsidRDefault="00952E48" w:rsidP="00952E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Verification of Sufficient Evidence</w:t>
      </w:r>
    </w:p>
    <w:p w14:paraId="2AF00B0E" w14:textId="77777777" w:rsidR="00952E48" w:rsidRDefault="00952E48" w:rsidP="00952E48">
      <w:pPr>
        <w:autoSpaceDE w:val="0"/>
        <w:autoSpaceDN w:val="0"/>
        <w:adjustRightInd w:val="0"/>
        <w:spacing w:after="0" w:line="240" w:lineRule="auto"/>
        <w:rPr>
          <w:rFonts w:ascii="Times New Roman" w:hAnsi="Times New Roman" w:cs="Times New Roman"/>
          <w:i/>
          <w:iCs/>
          <w:sz w:val="24"/>
          <w:szCs w:val="24"/>
        </w:rPr>
      </w:pPr>
    </w:p>
    <w:p w14:paraId="55E4F2F9" w14:textId="77777777" w:rsidR="00952E48" w:rsidRPr="00D13D23" w:rsidRDefault="00952E48" w:rsidP="00952E48">
      <w:pPr>
        <w:autoSpaceDE w:val="0"/>
        <w:autoSpaceDN w:val="0"/>
        <w:adjustRightInd w:val="0"/>
        <w:spacing w:after="0" w:line="240" w:lineRule="auto"/>
        <w:rPr>
          <w:rFonts w:ascii="Times New Roman" w:hAnsi="Times New Roman" w:cs="Times New Roman"/>
          <w:sz w:val="24"/>
          <w:szCs w:val="24"/>
        </w:rPr>
      </w:pPr>
      <w:r w:rsidRPr="00D13D23">
        <w:rPr>
          <w:rFonts w:ascii="Times New Roman" w:hAnsi="Times New Roman" w:cs="Times New Roman"/>
          <w:sz w:val="24"/>
          <w:szCs w:val="24"/>
        </w:rPr>
        <w:t xml:space="preserve">The institution has provided sufficient </w:t>
      </w:r>
      <w:r>
        <w:rPr>
          <w:rFonts w:ascii="Times New Roman" w:hAnsi="Times New Roman" w:cs="Times New Roman"/>
          <w:sz w:val="24"/>
          <w:szCs w:val="24"/>
        </w:rPr>
        <w:t>evidence</w:t>
      </w:r>
      <w:r w:rsidRPr="00D13D23">
        <w:rPr>
          <w:rFonts w:ascii="Times New Roman" w:hAnsi="Times New Roman" w:cs="Times New Roman"/>
          <w:sz w:val="24"/>
          <w:szCs w:val="24"/>
        </w:rPr>
        <w:t xml:space="preserve"> demonstrating compliance with this standard.</w:t>
      </w:r>
    </w:p>
    <w:p w14:paraId="4B4A20F5" w14:textId="77777777" w:rsidR="00952E48" w:rsidRDefault="003E7029" w:rsidP="00952E48">
      <w:pPr>
        <w:autoSpaceDE w:val="0"/>
        <w:autoSpaceDN w:val="0"/>
        <w:adjustRightInd w:val="0"/>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1061632608"/>
          <w14:checkbox>
            <w14:checked w14:val="0"/>
            <w14:checkedState w14:val="2612" w14:font="MS Gothic"/>
            <w14:uncheckedState w14:val="2610" w14:font="MS Gothic"/>
          </w14:checkbox>
        </w:sdtPr>
        <w:sdtEndPr/>
        <w:sdtContent>
          <w:r w:rsidR="00952E48" w:rsidRPr="00D13D23">
            <w:rPr>
              <w:rFonts w:ascii="Segoe UI Symbol" w:hAnsi="Segoe UI Symbol" w:cs="Segoe UI Symbol"/>
              <w:sz w:val="24"/>
              <w:szCs w:val="24"/>
            </w:rPr>
            <w:t>☐</w:t>
          </w:r>
        </w:sdtContent>
      </w:sdt>
      <w:r w:rsidR="00952E48" w:rsidRPr="00D13D23">
        <w:rPr>
          <w:rFonts w:ascii="Times New Roman" w:hAnsi="Times New Roman" w:cs="Times New Roman"/>
          <w:sz w:val="24"/>
          <w:szCs w:val="24"/>
        </w:rPr>
        <w:t xml:space="preserve"> Yes</w:t>
      </w:r>
      <w:r w:rsidR="00952E48" w:rsidRPr="00D13D23">
        <w:rPr>
          <w:rFonts w:ascii="Times New Roman" w:hAnsi="Times New Roman" w:cs="Times New Roman"/>
          <w:sz w:val="24"/>
          <w:szCs w:val="24"/>
        </w:rPr>
        <w:tab/>
        <w:t xml:space="preserve"> </w:t>
      </w:r>
      <w:sdt>
        <w:sdtPr>
          <w:rPr>
            <w:rFonts w:ascii="Times New Roman" w:hAnsi="Times New Roman" w:cs="Times New Roman"/>
            <w:sz w:val="24"/>
            <w:szCs w:val="24"/>
          </w:rPr>
          <w:id w:val="-431280319"/>
          <w14:checkbox>
            <w14:checked w14:val="0"/>
            <w14:checkedState w14:val="2612" w14:font="MS Gothic"/>
            <w14:uncheckedState w14:val="2610" w14:font="MS Gothic"/>
          </w14:checkbox>
        </w:sdtPr>
        <w:sdtEndPr/>
        <w:sdtContent>
          <w:r w:rsidR="00952E48">
            <w:rPr>
              <w:rFonts w:ascii="MS Gothic" w:eastAsia="MS Gothic" w:hAnsi="MS Gothic" w:cs="Times New Roman" w:hint="eastAsia"/>
              <w:sz w:val="24"/>
              <w:szCs w:val="24"/>
            </w:rPr>
            <w:t>☐</w:t>
          </w:r>
        </w:sdtContent>
      </w:sdt>
      <w:r w:rsidR="00952E48" w:rsidRPr="00D13D23">
        <w:rPr>
          <w:rFonts w:ascii="Times New Roman" w:hAnsi="Times New Roman" w:cs="Times New Roman"/>
          <w:sz w:val="24"/>
          <w:szCs w:val="24"/>
        </w:rPr>
        <w:t xml:space="preserve"> No</w:t>
      </w:r>
      <w:r w:rsidR="00952E48" w:rsidRPr="00D13D23">
        <w:rPr>
          <w:rFonts w:ascii="Times New Roman" w:hAnsi="Times New Roman" w:cs="Times New Roman"/>
          <w:sz w:val="24"/>
          <w:szCs w:val="24"/>
        </w:rPr>
        <w:tab/>
      </w:r>
      <w:r w:rsidR="00952E48" w:rsidRPr="00D13D23">
        <w:rPr>
          <w:rFonts w:ascii="Times New Roman" w:hAnsi="Times New Roman" w:cs="Times New Roman"/>
          <w:sz w:val="24"/>
          <w:szCs w:val="24"/>
        </w:rPr>
        <w:tab/>
      </w:r>
      <w:r w:rsidR="00952E48" w:rsidRPr="00D13D23">
        <w:rPr>
          <w:rFonts w:ascii="Times New Roman" w:hAnsi="Times New Roman" w:cs="Times New Roman"/>
          <w:i/>
          <w:iCs/>
          <w:sz w:val="24"/>
          <w:szCs w:val="24"/>
        </w:rPr>
        <w:t>If No, please list documentation needed.</w:t>
      </w:r>
    </w:p>
    <w:p w14:paraId="75DF436C" w14:textId="77777777" w:rsidR="00952E48" w:rsidRPr="00D13D23" w:rsidRDefault="00952E48" w:rsidP="00952E48">
      <w:pPr>
        <w:autoSpaceDE w:val="0"/>
        <w:autoSpaceDN w:val="0"/>
        <w:adjustRightInd w:val="0"/>
        <w:spacing w:after="0" w:line="240" w:lineRule="auto"/>
        <w:rPr>
          <w:rFonts w:ascii="Times New Roman" w:hAnsi="Times New Roman" w:cs="Times New Roman"/>
          <w:sz w:val="24"/>
          <w:szCs w:val="24"/>
        </w:rPr>
      </w:pPr>
    </w:p>
    <w:p w14:paraId="112A8012" w14:textId="77777777" w:rsidR="00952E48" w:rsidRPr="00171F8D" w:rsidRDefault="00952E48" w:rsidP="00952E48">
      <w:pPr>
        <w:autoSpaceDE w:val="0"/>
        <w:autoSpaceDN w:val="0"/>
        <w:adjustRightInd w:val="0"/>
        <w:spacing w:after="0" w:line="240" w:lineRule="auto"/>
        <w:rPr>
          <w:rFonts w:ascii="Times New Roman" w:hAnsi="Times New Roman" w:cs="Times New Roman"/>
          <w:sz w:val="24"/>
          <w:szCs w:val="24"/>
        </w:rPr>
      </w:pPr>
      <w:r w:rsidRPr="00171F8D">
        <w:rPr>
          <w:rFonts w:ascii="Times New Roman" w:hAnsi="Times New Roman" w:cs="Times New Roman"/>
          <w:sz w:val="24"/>
          <w:szCs w:val="24"/>
        </w:rPr>
        <w:t xml:space="preserve">The institution has provided sufficient </w:t>
      </w:r>
      <w:r>
        <w:rPr>
          <w:rFonts w:ascii="Times New Roman" w:hAnsi="Times New Roman" w:cs="Times New Roman"/>
          <w:sz w:val="24"/>
          <w:szCs w:val="24"/>
        </w:rPr>
        <w:t>evidence</w:t>
      </w:r>
      <w:r w:rsidRPr="00171F8D">
        <w:rPr>
          <w:rFonts w:ascii="Times New Roman" w:hAnsi="Times New Roman" w:cs="Times New Roman"/>
          <w:sz w:val="24"/>
          <w:szCs w:val="24"/>
        </w:rPr>
        <w:t xml:space="preserve"> demonstrating compliance with </w:t>
      </w:r>
      <w:r>
        <w:rPr>
          <w:rFonts w:ascii="Times New Roman" w:hAnsi="Times New Roman" w:cs="Times New Roman"/>
          <w:sz w:val="24"/>
          <w:szCs w:val="24"/>
        </w:rPr>
        <w:t>requirements of affiliation</w:t>
      </w:r>
      <w:r w:rsidRPr="00171F8D">
        <w:rPr>
          <w:rFonts w:ascii="Times New Roman" w:hAnsi="Times New Roman" w:cs="Times New Roman"/>
          <w:sz w:val="24"/>
          <w:szCs w:val="24"/>
        </w:rPr>
        <w:t>.</w:t>
      </w:r>
    </w:p>
    <w:p w14:paraId="267FF381" w14:textId="77777777" w:rsidR="00952E48" w:rsidRDefault="003E7029" w:rsidP="00952E48">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557214906"/>
          <w14:checkbox>
            <w14:checked w14:val="0"/>
            <w14:checkedState w14:val="2612" w14:font="MS Gothic"/>
            <w14:uncheckedState w14:val="2610" w14:font="MS Gothic"/>
          </w14:checkbox>
        </w:sdtPr>
        <w:sdtEndPr/>
        <w:sdtContent>
          <w:r w:rsidR="00952E48" w:rsidRPr="008447D0">
            <w:rPr>
              <w:rFonts w:ascii="Segoe UI Symbol" w:hAnsi="Segoe UI Symbol" w:cs="Segoe UI Symbol"/>
              <w:sz w:val="24"/>
              <w:szCs w:val="24"/>
            </w:rPr>
            <w:t>☐</w:t>
          </w:r>
        </w:sdtContent>
      </w:sdt>
      <w:r w:rsidR="00952E48" w:rsidRPr="008447D0">
        <w:rPr>
          <w:rFonts w:ascii="Times New Roman" w:hAnsi="Times New Roman" w:cs="Times New Roman"/>
          <w:sz w:val="24"/>
          <w:szCs w:val="24"/>
        </w:rPr>
        <w:t xml:space="preserve"> Yes</w:t>
      </w:r>
      <w:r w:rsidR="00952E48" w:rsidRPr="008447D0">
        <w:rPr>
          <w:rFonts w:ascii="Times New Roman" w:hAnsi="Times New Roman" w:cs="Times New Roman"/>
          <w:sz w:val="24"/>
          <w:szCs w:val="24"/>
        </w:rPr>
        <w:tab/>
      </w:r>
      <w:r w:rsidR="00952E48">
        <w:rPr>
          <w:rFonts w:ascii="Times New Roman" w:hAnsi="Times New Roman" w:cs="Times New Roman"/>
          <w:sz w:val="24"/>
          <w:szCs w:val="24"/>
        </w:rPr>
        <w:t xml:space="preserve"> </w:t>
      </w:r>
      <w:sdt>
        <w:sdtPr>
          <w:rPr>
            <w:rFonts w:ascii="Times New Roman" w:hAnsi="Times New Roman" w:cs="Times New Roman"/>
            <w:sz w:val="24"/>
            <w:szCs w:val="24"/>
          </w:rPr>
          <w:id w:val="-2107802262"/>
          <w14:checkbox>
            <w14:checked w14:val="0"/>
            <w14:checkedState w14:val="2612" w14:font="MS Gothic"/>
            <w14:uncheckedState w14:val="2610" w14:font="MS Gothic"/>
          </w14:checkbox>
        </w:sdtPr>
        <w:sdtEndPr/>
        <w:sdtContent>
          <w:r w:rsidR="00952E48">
            <w:rPr>
              <w:rFonts w:ascii="MS Gothic" w:eastAsia="MS Gothic" w:hAnsi="MS Gothic" w:cs="Times New Roman" w:hint="eastAsia"/>
              <w:sz w:val="24"/>
              <w:szCs w:val="24"/>
            </w:rPr>
            <w:t>☐</w:t>
          </w:r>
        </w:sdtContent>
      </w:sdt>
      <w:r w:rsidR="00952E48" w:rsidRPr="008447D0">
        <w:rPr>
          <w:rFonts w:ascii="Times New Roman" w:hAnsi="Times New Roman" w:cs="Times New Roman"/>
          <w:sz w:val="24"/>
          <w:szCs w:val="24"/>
        </w:rPr>
        <w:t xml:space="preserve"> No</w:t>
      </w:r>
      <w:r w:rsidR="00952E48" w:rsidRPr="008447D0">
        <w:rPr>
          <w:rFonts w:ascii="Times New Roman" w:hAnsi="Times New Roman" w:cs="Times New Roman"/>
          <w:sz w:val="24"/>
          <w:szCs w:val="24"/>
        </w:rPr>
        <w:tab/>
      </w:r>
      <w:r w:rsidR="00952E48">
        <w:rPr>
          <w:rFonts w:ascii="Times New Roman" w:hAnsi="Times New Roman" w:cs="Times New Roman"/>
          <w:sz w:val="24"/>
          <w:szCs w:val="24"/>
        </w:rPr>
        <w:tab/>
      </w:r>
      <w:r w:rsidR="00952E48" w:rsidRPr="4C1FFA3E">
        <w:rPr>
          <w:rFonts w:ascii="Times New Roman" w:hAnsi="Times New Roman" w:cs="Times New Roman"/>
          <w:i/>
          <w:iCs/>
          <w:sz w:val="24"/>
          <w:szCs w:val="24"/>
        </w:rPr>
        <w:t>If No, please list documentation needed.</w:t>
      </w:r>
    </w:p>
    <w:p w14:paraId="77301BA3" w14:textId="77777777" w:rsidR="00CD5B2F" w:rsidRDefault="00CD5B2F" w:rsidP="00CD5B2F">
      <w:pPr>
        <w:autoSpaceDE w:val="0"/>
        <w:autoSpaceDN w:val="0"/>
        <w:adjustRightInd w:val="0"/>
        <w:spacing w:after="0" w:line="240" w:lineRule="auto"/>
        <w:jc w:val="both"/>
        <w:rPr>
          <w:rFonts w:ascii="Times New Roman" w:hAnsi="Times New Roman" w:cs="Times New Roman"/>
          <w:sz w:val="24"/>
          <w:szCs w:val="24"/>
        </w:rPr>
      </w:pPr>
    </w:p>
    <w:p w14:paraId="4CC3C866" w14:textId="77777777" w:rsidR="00B83D62" w:rsidRDefault="00B83D62" w:rsidP="00A22DCC">
      <w:pPr>
        <w:autoSpaceDE w:val="0"/>
        <w:autoSpaceDN w:val="0"/>
        <w:adjustRightInd w:val="0"/>
        <w:spacing w:after="0" w:line="240" w:lineRule="auto"/>
        <w:rPr>
          <w:rFonts w:ascii="Times New Roman" w:hAnsi="Times New Roman" w:cs="Times New Roman"/>
          <w:sz w:val="24"/>
          <w:szCs w:val="24"/>
        </w:rPr>
      </w:pPr>
    </w:p>
    <w:p w14:paraId="419CC596" w14:textId="77777777" w:rsidR="00B83D62" w:rsidRDefault="00B83D62">
      <w:pPr>
        <w:rPr>
          <w:rStyle w:val="BookTitle"/>
          <w:rFonts w:ascii="Cambria" w:eastAsia="MS Gothic" w:hAnsi="Cambria" w:cs="Times New Roman"/>
          <w:color w:val="365F91"/>
          <w:sz w:val="32"/>
          <w:szCs w:val="32"/>
        </w:rPr>
      </w:pPr>
      <w:r>
        <w:rPr>
          <w:rStyle w:val="BookTitle"/>
          <w:rFonts w:ascii="Cambria" w:eastAsia="MS Gothic" w:hAnsi="Cambria" w:cs="Times New Roman"/>
          <w:color w:val="365F91"/>
        </w:rPr>
        <w:br w:type="page"/>
      </w:r>
    </w:p>
    <w:p w14:paraId="136D7D4C" w14:textId="77777777" w:rsidR="002335EA" w:rsidRPr="00876797" w:rsidRDefault="002335EA" w:rsidP="002335EA">
      <w:pPr>
        <w:pStyle w:val="paragraph"/>
        <w:pBdr>
          <w:top w:val="single" w:sz="4" w:space="1" w:color="auto"/>
          <w:left w:val="single" w:sz="4" w:space="4" w:color="auto"/>
          <w:bottom w:val="single" w:sz="4" w:space="1" w:color="auto"/>
          <w:right w:val="single" w:sz="4" w:space="4" w:color="auto"/>
        </w:pBdr>
        <w:shd w:val="clear" w:color="auto" w:fill="BFBFBF"/>
        <w:spacing w:before="0" w:beforeAutospacing="0" w:after="0" w:afterAutospacing="0"/>
        <w:textAlignment w:val="baseline"/>
        <w:rPr>
          <w:rFonts w:ascii="Segoe UI" w:hAnsi="Segoe UI" w:cs="Segoe UI"/>
          <w:color w:val="2E74B5"/>
          <w:sz w:val="28"/>
          <w:szCs w:val="28"/>
        </w:rPr>
      </w:pPr>
      <w:r w:rsidRPr="00876797">
        <w:rPr>
          <w:rStyle w:val="normaltextrun"/>
          <w:rFonts w:ascii="Cambria" w:hAnsi="Cambria" w:cs="Segoe UI"/>
          <w:b/>
          <w:bCs/>
          <w:i/>
          <w:iCs/>
          <w:color w:val="365F91"/>
          <w:sz w:val="28"/>
          <w:szCs w:val="28"/>
        </w:rPr>
        <w:lastRenderedPageBreak/>
        <w:t>STANDARD VI: PLANNING, RESOURCES, AND INSTITUTIONAL IMPROVEMENT</w:t>
      </w:r>
    </w:p>
    <w:p w14:paraId="407BDF7C" w14:textId="77777777" w:rsidR="00FA5878" w:rsidRDefault="00FA5878" w:rsidP="002C4DB2">
      <w:pPr>
        <w:autoSpaceDE w:val="0"/>
        <w:autoSpaceDN w:val="0"/>
        <w:adjustRightInd w:val="0"/>
        <w:spacing w:after="0" w:line="240" w:lineRule="auto"/>
        <w:jc w:val="both"/>
        <w:rPr>
          <w:rFonts w:ascii="Times New Roman" w:hAnsi="Times New Roman" w:cs="Times New Roman"/>
          <w:b/>
          <w:i/>
          <w:iCs/>
          <w:sz w:val="24"/>
          <w:szCs w:val="24"/>
        </w:rPr>
      </w:pPr>
    </w:p>
    <w:p w14:paraId="2DF00631" w14:textId="324FF522" w:rsidR="00A22DCC" w:rsidRPr="00362373" w:rsidRDefault="00A22DCC" w:rsidP="002C4DB2">
      <w:pPr>
        <w:autoSpaceDE w:val="0"/>
        <w:autoSpaceDN w:val="0"/>
        <w:adjustRightInd w:val="0"/>
        <w:spacing w:after="0" w:line="240" w:lineRule="auto"/>
        <w:jc w:val="both"/>
        <w:rPr>
          <w:rFonts w:ascii="Times New Roman" w:hAnsi="Times New Roman" w:cs="Times New Roman"/>
          <w:b/>
          <w:i/>
          <w:iCs/>
          <w:sz w:val="24"/>
          <w:szCs w:val="24"/>
        </w:rPr>
      </w:pPr>
      <w:r w:rsidRPr="00362373">
        <w:rPr>
          <w:rFonts w:ascii="Times New Roman" w:hAnsi="Times New Roman" w:cs="Times New Roman"/>
          <w:b/>
          <w:i/>
          <w:iCs/>
          <w:sz w:val="24"/>
          <w:szCs w:val="24"/>
        </w:rPr>
        <w:t xml:space="preserve">The institution's planning processes, resources, and structures are aligned with each other and are sufficient to fulfill its mission and goals, to continuously assess and improve its programs and services, and to respond effectively </w:t>
      </w:r>
      <w:r w:rsidR="002C4DB2" w:rsidRPr="00362373">
        <w:rPr>
          <w:rFonts w:ascii="Times New Roman" w:hAnsi="Times New Roman" w:cs="Times New Roman"/>
          <w:b/>
          <w:i/>
          <w:iCs/>
          <w:sz w:val="24"/>
          <w:szCs w:val="24"/>
        </w:rPr>
        <w:t>to opportunities and challenges</w:t>
      </w:r>
      <w:r w:rsidR="00362373" w:rsidRPr="00362373">
        <w:rPr>
          <w:rFonts w:ascii="Times New Roman" w:hAnsi="Times New Roman" w:cs="Times New Roman"/>
          <w:b/>
          <w:i/>
          <w:iCs/>
          <w:sz w:val="24"/>
          <w:szCs w:val="24"/>
        </w:rPr>
        <w:t>.</w:t>
      </w:r>
    </w:p>
    <w:p w14:paraId="6C2A4F27" w14:textId="77777777" w:rsidR="00A22DCC" w:rsidRPr="00A22DC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120E4F" w:rsidRPr="00744EB0" w14:paraId="07F27B01" w14:textId="77777777" w:rsidTr="33E5B230">
        <w:trPr>
          <w:tblHeader/>
        </w:trPr>
        <w:tc>
          <w:tcPr>
            <w:tcW w:w="6385" w:type="dxa"/>
            <w:vAlign w:val="center"/>
          </w:tcPr>
          <w:p w14:paraId="5C505EDF" w14:textId="47FE62C7" w:rsidR="00120E4F" w:rsidRPr="002372EA" w:rsidRDefault="00120E4F" w:rsidP="00760504">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 xml:space="preserve">Standard </w:t>
            </w:r>
            <w:r>
              <w:rPr>
                <w:rFonts w:ascii="Times New Roman" w:hAnsi="Times New Roman" w:cs="Times New Roman"/>
                <w:b/>
                <w:sz w:val="28"/>
                <w:szCs w:val="28"/>
              </w:rPr>
              <w:t>V</w:t>
            </w:r>
            <w:r w:rsidR="00046517">
              <w:rPr>
                <w:rFonts w:ascii="Times New Roman" w:hAnsi="Times New Roman" w:cs="Times New Roman"/>
                <w:b/>
                <w:sz w:val="28"/>
                <w:szCs w:val="28"/>
              </w:rPr>
              <w:t>I</w:t>
            </w:r>
            <w:r w:rsidRPr="008C1628">
              <w:rPr>
                <w:rFonts w:ascii="Times New Roman" w:hAnsi="Times New Roman" w:cs="Times New Roman"/>
                <w:b/>
                <w:sz w:val="28"/>
                <w:szCs w:val="28"/>
              </w:rPr>
              <w:t xml:space="preserve"> Criteria</w:t>
            </w:r>
          </w:p>
        </w:tc>
        <w:tc>
          <w:tcPr>
            <w:tcW w:w="720" w:type="dxa"/>
          </w:tcPr>
          <w:p w14:paraId="12547425" w14:textId="77777777" w:rsidR="00120E4F" w:rsidRPr="00AD2AEE" w:rsidRDefault="00120E4F"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4CF86ED5" w14:textId="77777777" w:rsidR="00120E4F" w:rsidRPr="00AD2AEE" w:rsidRDefault="00120E4F"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Pr>
                <w:rFonts w:ascii="Times New Roman" w:hAnsi="Times New Roman" w:cs="Times New Roman"/>
                <w:b/>
                <w:sz w:val="24"/>
                <w:szCs w:val="24"/>
              </w:rPr>
              <w:t>.</w:t>
            </w:r>
            <w:r w:rsidRPr="00AD2AEE">
              <w:rPr>
                <w:rFonts w:ascii="Times New Roman" w:hAnsi="Times New Roman" w:cs="Times New Roman"/>
                <w:b/>
                <w:sz w:val="24"/>
                <w:szCs w:val="24"/>
              </w:rPr>
              <w:t>A</w:t>
            </w:r>
            <w:r>
              <w:rPr>
                <w:rFonts w:ascii="Times New Roman" w:hAnsi="Times New Roman" w:cs="Times New Roman"/>
                <w:b/>
                <w:sz w:val="24"/>
                <w:szCs w:val="24"/>
              </w:rPr>
              <w:t>.</w:t>
            </w:r>
          </w:p>
        </w:tc>
        <w:tc>
          <w:tcPr>
            <w:tcW w:w="5279" w:type="dxa"/>
            <w:vAlign w:val="center"/>
          </w:tcPr>
          <w:p w14:paraId="71C0AE7A" w14:textId="77777777" w:rsidR="00120E4F" w:rsidRPr="00AD2AEE" w:rsidRDefault="00120E4F"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120E4F" w14:paraId="64A00A3C" w14:textId="77777777" w:rsidTr="33E5B230">
        <w:tc>
          <w:tcPr>
            <w:tcW w:w="6385" w:type="dxa"/>
          </w:tcPr>
          <w:p w14:paraId="7C65926D" w14:textId="17F62170"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Institutional objectives, both institution-wide and for individual units, that are clearly stated, assessed appropriately, linked to mission and goal achievement, reflect conclusions drawn from assessment results, and are used for planning and resource allocation.</w:t>
            </w:r>
          </w:p>
        </w:tc>
        <w:tc>
          <w:tcPr>
            <w:tcW w:w="720" w:type="dxa"/>
            <w:shd w:val="clear" w:color="auto" w:fill="auto"/>
          </w:tcPr>
          <w:p w14:paraId="5FAF6139"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6631AAD6"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1A73B97F"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409942CE" w14:textId="77777777" w:rsidTr="33E5B230">
        <w:tc>
          <w:tcPr>
            <w:tcW w:w="6385" w:type="dxa"/>
          </w:tcPr>
          <w:p w14:paraId="04E7C58A" w14:textId="586D72B8"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Clearly documented and communicated planning and improvement processes that provide for constituent participation and incorporate the use of assessment results.</w:t>
            </w:r>
          </w:p>
        </w:tc>
        <w:tc>
          <w:tcPr>
            <w:tcW w:w="720" w:type="dxa"/>
            <w:shd w:val="clear" w:color="auto" w:fill="auto"/>
          </w:tcPr>
          <w:p w14:paraId="4A91FC46"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5D87EBA9"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42689141"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22B2E031" w14:textId="77777777" w:rsidTr="33E5B230">
        <w:tc>
          <w:tcPr>
            <w:tcW w:w="6385" w:type="dxa"/>
          </w:tcPr>
          <w:p w14:paraId="57EAB689" w14:textId="79D6DD0C"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A financial planning and budgeting process that is aligned with the institution’s mission and goals, evidence-based, and clearly linked to the institution’s and unit’s strategic plans/objectives.</w:t>
            </w:r>
          </w:p>
        </w:tc>
        <w:tc>
          <w:tcPr>
            <w:tcW w:w="720" w:type="dxa"/>
            <w:shd w:val="clear" w:color="auto" w:fill="auto"/>
          </w:tcPr>
          <w:p w14:paraId="626993C3"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0756928F"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1F412EF3"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2EFB589F" w14:textId="77777777" w:rsidTr="33E5B230">
        <w:tc>
          <w:tcPr>
            <w:tcW w:w="6385" w:type="dxa"/>
          </w:tcPr>
          <w:p w14:paraId="7B93C473" w14:textId="42EB1E41"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 xml:space="preserve">Fiscal and human resources as well as the physical and technical infrastructure are adequate to support the institution's operations wherever and however programs are delivered.  </w:t>
            </w:r>
          </w:p>
        </w:tc>
        <w:tc>
          <w:tcPr>
            <w:tcW w:w="720" w:type="dxa"/>
            <w:shd w:val="clear" w:color="auto" w:fill="auto"/>
          </w:tcPr>
          <w:p w14:paraId="6EE4742C"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4D49BAB0"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208BD1C6"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67563E4A" w14:textId="77777777" w:rsidTr="33E5B230">
        <w:tc>
          <w:tcPr>
            <w:tcW w:w="6385" w:type="dxa"/>
          </w:tcPr>
          <w:p w14:paraId="3BCB8C65" w14:textId="50F4780F"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Clear assignment of responsibility and accountability.</w:t>
            </w:r>
          </w:p>
        </w:tc>
        <w:tc>
          <w:tcPr>
            <w:tcW w:w="720" w:type="dxa"/>
            <w:shd w:val="clear" w:color="auto" w:fill="auto"/>
          </w:tcPr>
          <w:p w14:paraId="0AD5C3DB"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45C74EC6"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0A25CDD6"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732B0DDF" w14:textId="77777777" w:rsidTr="33E5B230">
        <w:tc>
          <w:tcPr>
            <w:tcW w:w="6385" w:type="dxa"/>
          </w:tcPr>
          <w:p w14:paraId="224C4644" w14:textId="4DAEA620"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Comprehensive planning for facilities, infrastructure, and technology that includes consideration of sustainability and deferred maintenance and is linked to the institution's strategic and financial planning processes.</w:t>
            </w:r>
          </w:p>
        </w:tc>
        <w:tc>
          <w:tcPr>
            <w:tcW w:w="720" w:type="dxa"/>
            <w:shd w:val="clear" w:color="auto" w:fill="auto"/>
          </w:tcPr>
          <w:p w14:paraId="63306C8D"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53C152DC"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3A94A281"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0921857E" w14:textId="77777777" w:rsidTr="33E5B230">
        <w:tc>
          <w:tcPr>
            <w:tcW w:w="6385" w:type="dxa"/>
          </w:tcPr>
          <w:p w14:paraId="419A12DD" w14:textId="09B364AB"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lastRenderedPageBreak/>
              <w:t>An annual independent audit confirming financial viability with evidence of follow-up on any concerns cited in the audit's accompanying management letter</w:t>
            </w:r>
            <w:r w:rsidR="410F181B" w:rsidRPr="33E5B230">
              <w:rPr>
                <w:rFonts w:ascii="Times New Roman" w:hAnsi="Times New Roman" w:cs="Times New Roman"/>
                <w:sz w:val="24"/>
                <w:szCs w:val="24"/>
              </w:rPr>
              <w:t xml:space="preserve">. </w:t>
            </w:r>
          </w:p>
        </w:tc>
        <w:tc>
          <w:tcPr>
            <w:tcW w:w="720" w:type="dxa"/>
            <w:shd w:val="clear" w:color="auto" w:fill="auto"/>
          </w:tcPr>
          <w:p w14:paraId="4ED281D3"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7CCB57D0"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1FF4B070"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60B870A0" w14:textId="77777777" w:rsidTr="33E5B230">
        <w:tc>
          <w:tcPr>
            <w:tcW w:w="6385" w:type="dxa"/>
          </w:tcPr>
          <w:p w14:paraId="7DFF880C" w14:textId="561BC044"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00120E4F">
              <w:rPr>
                <w:rFonts w:ascii="Times New Roman" w:hAnsi="Times New Roman" w:cs="Times New Roman"/>
                <w:sz w:val="24"/>
                <w:szCs w:val="24"/>
              </w:rPr>
              <w:t>Strategies to measure and assess the adequacy and efficient utilization of institutional resources required to support the institution's mission and goals.</w:t>
            </w:r>
          </w:p>
        </w:tc>
        <w:tc>
          <w:tcPr>
            <w:tcW w:w="720" w:type="dxa"/>
            <w:shd w:val="clear" w:color="auto" w:fill="auto"/>
          </w:tcPr>
          <w:p w14:paraId="4F133FBA"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308096B7"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5022C3A5" w14:textId="77777777" w:rsidR="00120E4F" w:rsidRDefault="00120E4F" w:rsidP="00120E4F">
            <w:pPr>
              <w:autoSpaceDE w:val="0"/>
              <w:autoSpaceDN w:val="0"/>
              <w:adjustRightInd w:val="0"/>
              <w:rPr>
                <w:rFonts w:ascii="Times New Roman" w:hAnsi="Times New Roman" w:cs="Times New Roman"/>
                <w:sz w:val="24"/>
                <w:szCs w:val="24"/>
              </w:rPr>
            </w:pPr>
          </w:p>
        </w:tc>
      </w:tr>
      <w:tr w:rsidR="00120E4F" w14:paraId="4E7D29AC" w14:textId="77777777" w:rsidTr="33E5B230">
        <w:tc>
          <w:tcPr>
            <w:tcW w:w="6385" w:type="dxa"/>
          </w:tcPr>
          <w:p w14:paraId="5C2D3407" w14:textId="4EBB4E9D" w:rsidR="00120E4F" w:rsidRPr="00120E4F" w:rsidRDefault="00120E4F" w:rsidP="00D26561">
            <w:pPr>
              <w:pStyle w:val="ListParagraph"/>
              <w:numPr>
                <w:ilvl w:val="0"/>
                <w:numId w:val="21"/>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Periodic assessment of the effectiveness of planning, resource allocation, institutional renewal processes, and availability of resources</w:t>
            </w:r>
            <w:r w:rsidR="0CE5C26E" w:rsidRPr="33E5B230">
              <w:rPr>
                <w:rFonts w:ascii="Times New Roman" w:hAnsi="Times New Roman" w:cs="Times New Roman"/>
                <w:sz w:val="24"/>
                <w:szCs w:val="24"/>
              </w:rPr>
              <w:t xml:space="preserve">. </w:t>
            </w:r>
          </w:p>
        </w:tc>
        <w:tc>
          <w:tcPr>
            <w:tcW w:w="720" w:type="dxa"/>
            <w:shd w:val="clear" w:color="auto" w:fill="auto"/>
          </w:tcPr>
          <w:p w14:paraId="4D31D40C" w14:textId="77777777" w:rsidR="00120E4F" w:rsidRDefault="00120E4F"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0BA0B298" w14:textId="77777777" w:rsidR="00120E4F" w:rsidRDefault="00120E4F"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2EF029B7" w14:textId="77777777" w:rsidR="00120E4F" w:rsidRDefault="00120E4F" w:rsidP="00120E4F">
            <w:pPr>
              <w:autoSpaceDE w:val="0"/>
              <w:autoSpaceDN w:val="0"/>
              <w:adjustRightInd w:val="0"/>
              <w:rPr>
                <w:rFonts w:ascii="Times New Roman" w:hAnsi="Times New Roman" w:cs="Times New Roman"/>
                <w:sz w:val="24"/>
                <w:szCs w:val="24"/>
              </w:rPr>
            </w:pPr>
          </w:p>
        </w:tc>
      </w:tr>
      <w:tr w:rsidR="00523370" w14:paraId="780BCEED" w14:textId="77777777" w:rsidTr="00693A09">
        <w:tc>
          <w:tcPr>
            <w:tcW w:w="13104" w:type="dxa"/>
            <w:gridSpan w:val="4"/>
          </w:tcPr>
          <w:p w14:paraId="0A0EE249" w14:textId="4C75193F" w:rsidR="00523370" w:rsidRPr="00523370" w:rsidRDefault="00523370" w:rsidP="00120E4F">
            <w:pPr>
              <w:autoSpaceDE w:val="0"/>
              <w:autoSpaceDN w:val="0"/>
              <w:adjustRightInd w:val="0"/>
              <w:rPr>
                <w:rFonts w:ascii="Times New Roman" w:hAnsi="Times New Roman" w:cs="Times New Roman"/>
                <w:b/>
                <w:bCs/>
                <w:sz w:val="24"/>
                <w:szCs w:val="24"/>
              </w:rPr>
            </w:pPr>
            <w:r w:rsidRPr="00523370">
              <w:rPr>
                <w:rFonts w:ascii="Times New Roman" w:hAnsi="Times New Roman" w:cs="Times New Roman"/>
                <w:b/>
                <w:bCs/>
                <w:sz w:val="24"/>
                <w:szCs w:val="24"/>
              </w:rPr>
              <w:t>Required Evidence</w:t>
            </w:r>
          </w:p>
        </w:tc>
      </w:tr>
      <w:tr w:rsidR="00CB41B2" w14:paraId="57FDC5EF" w14:textId="77777777" w:rsidTr="33E5B230">
        <w:tc>
          <w:tcPr>
            <w:tcW w:w="6385" w:type="dxa"/>
          </w:tcPr>
          <w:p w14:paraId="5AA198D3" w14:textId="49623036" w:rsidR="00CB41B2" w:rsidRPr="33E5B230" w:rsidRDefault="00CB41B2" w:rsidP="00CB41B2">
            <w:pPr>
              <w:pStyle w:val="ListParagraph"/>
              <w:autoSpaceDE w:val="0"/>
              <w:autoSpaceDN w:val="0"/>
              <w:adjustRightInd w:val="0"/>
              <w:ind w:left="360"/>
              <w:jc w:val="both"/>
              <w:rPr>
                <w:rFonts w:ascii="Times New Roman" w:hAnsi="Times New Roman" w:cs="Times New Roman"/>
                <w:sz w:val="24"/>
                <w:szCs w:val="24"/>
              </w:rPr>
            </w:pPr>
            <w:r w:rsidRPr="00120E4F">
              <w:rPr>
                <w:rFonts w:ascii="Times New Roman" w:hAnsi="Times New Roman" w:cs="Times New Roman"/>
                <w:sz w:val="24"/>
                <w:szCs w:val="24"/>
              </w:rPr>
              <w:t>Institutional Strategic Plan</w:t>
            </w:r>
          </w:p>
        </w:tc>
        <w:tc>
          <w:tcPr>
            <w:tcW w:w="720" w:type="dxa"/>
            <w:shd w:val="clear" w:color="auto" w:fill="auto"/>
          </w:tcPr>
          <w:p w14:paraId="0470B943" w14:textId="77777777" w:rsidR="00CB41B2" w:rsidRDefault="00CB41B2"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737FF450" w14:textId="77777777" w:rsidR="00CB41B2" w:rsidRDefault="00CB41B2"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0ECC8B04" w14:textId="77777777" w:rsidR="00CB41B2" w:rsidRDefault="00CB41B2" w:rsidP="00120E4F">
            <w:pPr>
              <w:autoSpaceDE w:val="0"/>
              <w:autoSpaceDN w:val="0"/>
              <w:adjustRightInd w:val="0"/>
              <w:rPr>
                <w:rFonts w:ascii="Times New Roman" w:hAnsi="Times New Roman" w:cs="Times New Roman"/>
                <w:sz w:val="24"/>
                <w:szCs w:val="24"/>
              </w:rPr>
            </w:pPr>
          </w:p>
        </w:tc>
      </w:tr>
      <w:tr w:rsidR="00CB41B2" w14:paraId="552A51DA" w14:textId="77777777" w:rsidTr="33E5B230">
        <w:tc>
          <w:tcPr>
            <w:tcW w:w="6385" w:type="dxa"/>
          </w:tcPr>
          <w:p w14:paraId="1EE39FD4" w14:textId="41C8A6B8" w:rsidR="00CB41B2" w:rsidRPr="33E5B230" w:rsidRDefault="00CB41B2" w:rsidP="00CB41B2">
            <w:pPr>
              <w:pStyle w:val="ListParagraph"/>
              <w:autoSpaceDE w:val="0"/>
              <w:autoSpaceDN w:val="0"/>
              <w:adjustRightInd w:val="0"/>
              <w:ind w:left="360"/>
              <w:jc w:val="both"/>
              <w:rPr>
                <w:rFonts w:ascii="Times New Roman" w:hAnsi="Times New Roman" w:cs="Times New Roman"/>
                <w:sz w:val="24"/>
                <w:szCs w:val="24"/>
              </w:rPr>
            </w:pPr>
            <w:r w:rsidRPr="00120E4F">
              <w:rPr>
                <w:rFonts w:ascii="Times New Roman" w:hAnsi="Times New Roman" w:cs="Times New Roman"/>
                <w:sz w:val="24"/>
                <w:szCs w:val="24"/>
              </w:rPr>
              <w:t>Audited Financial Statements</w:t>
            </w:r>
            <w:r w:rsidR="001168D6">
              <w:rPr>
                <w:rFonts w:ascii="Times New Roman" w:hAnsi="Times New Roman" w:cs="Times New Roman"/>
                <w:sz w:val="24"/>
                <w:szCs w:val="24"/>
              </w:rPr>
              <w:t xml:space="preserve"> and supporting documents</w:t>
            </w:r>
          </w:p>
        </w:tc>
        <w:tc>
          <w:tcPr>
            <w:tcW w:w="720" w:type="dxa"/>
            <w:shd w:val="clear" w:color="auto" w:fill="auto"/>
          </w:tcPr>
          <w:p w14:paraId="1D774622" w14:textId="77777777" w:rsidR="00CB41B2" w:rsidRDefault="00CB41B2"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03CA5016" w14:textId="77777777" w:rsidR="00CB41B2" w:rsidRDefault="00CB41B2"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036F0548" w14:textId="77777777" w:rsidR="00CB41B2" w:rsidRDefault="00CB41B2" w:rsidP="00120E4F">
            <w:pPr>
              <w:autoSpaceDE w:val="0"/>
              <w:autoSpaceDN w:val="0"/>
              <w:adjustRightInd w:val="0"/>
              <w:rPr>
                <w:rFonts w:ascii="Times New Roman" w:hAnsi="Times New Roman" w:cs="Times New Roman"/>
                <w:sz w:val="24"/>
                <w:szCs w:val="24"/>
              </w:rPr>
            </w:pPr>
          </w:p>
        </w:tc>
      </w:tr>
      <w:tr w:rsidR="00CB41B2" w14:paraId="048EF5F7" w14:textId="77777777" w:rsidTr="33E5B230">
        <w:tc>
          <w:tcPr>
            <w:tcW w:w="6385" w:type="dxa"/>
          </w:tcPr>
          <w:p w14:paraId="539308F6" w14:textId="2D4D14FC" w:rsidR="00CB41B2" w:rsidRPr="33E5B230" w:rsidRDefault="001168D6" w:rsidP="00CB41B2">
            <w:pPr>
              <w:pStyle w:val="ListParagraph"/>
              <w:autoSpaceDE w:val="0"/>
              <w:autoSpaceDN w:val="0"/>
              <w:adjustRightInd w:val="0"/>
              <w:ind w:left="360"/>
              <w:jc w:val="both"/>
              <w:rPr>
                <w:rFonts w:ascii="Times New Roman" w:hAnsi="Times New Roman" w:cs="Times New Roman"/>
                <w:sz w:val="24"/>
                <w:szCs w:val="24"/>
              </w:rPr>
            </w:pPr>
            <w:r w:rsidRPr="00120E4F">
              <w:rPr>
                <w:rFonts w:ascii="Times New Roman" w:hAnsi="Times New Roman" w:cs="Times New Roman"/>
                <w:sz w:val="24"/>
                <w:szCs w:val="24"/>
              </w:rPr>
              <w:t>Financial Plans: The institution’s budget for revenues and expenditures, in detail, for the current fiscal year and the next five fiscal years.</w:t>
            </w:r>
          </w:p>
        </w:tc>
        <w:tc>
          <w:tcPr>
            <w:tcW w:w="720" w:type="dxa"/>
            <w:shd w:val="clear" w:color="auto" w:fill="auto"/>
          </w:tcPr>
          <w:p w14:paraId="4ACBAD5E" w14:textId="77777777" w:rsidR="00CB41B2" w:rsidRDefault="00CB41B2"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02C6CD7D" w14:textId="77777777" w:rsidR="00CB41B2" w:rsidRDefault="00CB41B2"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1FC5DBD3" w14:textId="77777777" w:rsidR="00CB41B2" w:rsidRDefault="00CB41B2" w:rsidP="00120E4F">
            <w:pPr>
              <w:autoSpaceDE w:val="0"/>
              <w:autoSpaceDN w:val="0"/>
              <w:adjustRightInd w:val="0"/>
              <w:rPr>
                <w:rFonts w:ascii="Times New Roman" w:hAnsi="Times New Roman" w:cs="Times New Roman"/>
                <w:sz w:val="24"/>
                <w:szCs w:val="24"/>
              </w:rPr>
            </w:pPr>
          </w:p>
        </w:tc>
      </w:tr>
      <w:tr w:rsidR="001168D6" w14:paraId="13C085FF" w14:textId="77777777" w:rsidTr="33E5B230">
        <w:tc>
          <w:tcPr>
            <w:tcW w:w="6385" w:type="dxa"/>
          </w:tcPr>
          <w:p w14:paraId="3ADFC0D9" w14:textId="19B7754B" w:rsidR="001168D6" w:rsidRPr="00120E4F" w:rsidRDefault="001168D6" w:rsidP="00CB41B2">
            <w:pPr>
              <w:pStyle w:val="ListParagraph"/>
              <w:autoSpaceDE w:val="0"/>
              <w:autoSpaceDN w:val="0"/>
              <w:adjustRightInd w:val="0"/>
              <w:ind w:left="360"/>
              <w:jc w:val="both"/>
              <w:rPr>
                <w:rFonts w:ascii="Times New Roman" w:hAnsi="Times New Roman" w:cs="Times New Roman"/>
                <w:sz w:val="24"/>
                <w:szCs w:val="24"/>
              </w:rPr>
            </w:pPr>
            <w:r w:rsidRPr="00120E4F">
              <w:rPr>
                <w:rFonts w:ascii="Times New Roman" w:hAnsi="Times New Roman" w:cs="Times New Roman"/>
                <w:sz w:val="24"/>
                <w:szCs w:val="24"/>
              </w:rPr>
              <w:t xml:space="preserve">Analytical narrative that (1) provides information on the financial plan’s underlying assumptions, (2) provides evidence of the viability of those assumptions, (3) reconciles the financial plan to the institution’s strategic, operating, and other plans, and (4) assesses the institution’s financial capacity and risk factors). </w:t>
            </w:r>
          </w:p>
        </w:tc>
        <w:tc>
          <w:tcPr>
            <w:tcW w:w="720" w:type="dxa"/>
            <w:shd w:val="clear" w:color="auto" w:fill="auto"/>
          </w:tcPr>
          <w:p w14:paraId="34F624F7" w14:textId="77777777" w:rsidR="001168D6" w:rsidRDefault="001168D6"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61F4F34B" w14:textId="77777777" w:rsidR="001168D6" w:rsidRDefault="001168D6"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0D265CBD" w14:textId="77777777" w:rsidR="001168D6" w:rsidRDefault="001168D6" w:rsidP="00120E4F">
            <w:pPr>
              <w:autoSpaceDE w:val="0"/>
              <w:autoSpaceDN w:val="0"/>
              <w:adjustRightInd w:val="0"/>
              <w:rPr>
                <w:rFonts w:ascii="Times New Roman" w:hAnsi="Times New Roman" w:cs="Times New Roman"/>
                <w:sz w:val="24"/>
                <w:szCs w:val="24"/>
              </w:rPr>
            </w:pPr>
          </w:p>
        </w:tc>
      </w:tr>
      <w:tr w:rsidR="001168D6" w14:paraId="6317E675" w14:textId="77777777" w:rsidTr="33E5B230">
        <w:tc>
          <w:tcPr>
            <w:tcW w:w="6385" w:type="dxa"/>
          </w:tcPr>
          <w:p w14:paraId="29058739" w14:textId="2857B372" w:rsidR="001168D6" w:rsidRPr="00120E4F" w:rsidRDefault="00484E26" w:rsidP="00CB41B2">
            <w:pPr>
              <w:pStyle w:val="ListParagraph"/>
              <w:autoSpaceDE w:val="0"/>
              <w:autoSpaceDN w:val="0"/>
              <w:adjustRightInd w:val="0"/>
              <w:ind w:left="360"/>
              <w:jc w:val="both"/>
              <w:rPr>
                <w:rFonts w:ascii="Times New Roman" w:hAnsi="Times New Roman" w:cs="Times New Roman"/>
                <w:sz w:val="24"/>
                <w:szCs w:val="24"/>
              </w:rPr>
            </w:pPr>
            <w:r w:rsidRPr="33E5B230">
              <w:rPr>
                <w:rFonts w:ascii="Times New Roman" w:hAnsi="Times New Roman" w:cs="Times New Roman"/>
                <w:sz w:val="24"/>
                <w:szCs w:val="24"/>
              </w:rPr>
              <w:t>Human Resources Data</w:t>
            </w:r>
          </w:p>
        </w:tc>
        <w:tc>
          <w:tcPr>
            <w:tcW w:w="720" w:type="dxa"/>
            <w:shd w:val="clear" w:color="auto" w:fill="auto"/>
          </w:tcPr>
          <w:p w14:paraId="542162A8" w14:textId="77777777" w:rsidR="001168D6" w:rsidRDefault="001168D6"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1FD2B5C7" w14:textId="77777777" w:rsidR="001168D6" w:rsidRDefault="001168D6"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71945899" w14:textId="77777777" w:rsidR="001168D6" w:rsidRDefault="001168D6" w:rsidP="00120E4F">
            <w:pPr>
              <w:autoSpaceDE w:val="0"/>
              <w:autoSpaceDN w:val="0"/>
              <w:adjustRightInd w:val="0"/>
              <w:rPr>
                <w:rFonts w:ascii="Times New Roman" w:hAnsi="Times New Roman" w:cs="Times New Roman"/>
                <w:sz w:val="24"/>
                <w:szCs w:val="24"/>
              </w:rPr>
            </w:pPr>
          </w:p>
        </w:tc>
      </w:tr>
      <w:tr w:rsidR="001168D6" w14:paraId="022281C1" w14:textId="77777777" w:rsidTr="33E5B230">
        <w:tc>
          <w:tcPr>
            <w:tcW w:w="6385" w:type="dxa"/>
          </w:tcPr>
          <w:p w14:paraId="62FC959D" w14:textId="7CDC1956" w:rsidR="001168D6" w:rsidRPr="00120E4F" w:rsidRDefault="00484E26" w:rsidP="00CB41B2">
            <w:pPr>
              <w:pStyle w:val="ListParagraph"/>
              <w:autoSpaceDE w:val="0"/>
              <w:autoSpaceDN w:val="0"/>
              <w:adjustRightInd w:val="0"/>
              <w:ind w:left="360"/>
              <w:jc w:val="both"/>
              <w:rPr>
                <w:rFonts w:ascii="Times New Roman" w:hAnsi="Times New Roman" w:cs="Times New Roman"/>
                <w:sz w:val="24"/>
                <w:szCs w:val="24"/>
              </w:rPr>
            </w:pPr>
            <w:r w:rsidRPr="00120E4F">
              <w:rPr>
                <w:rFonts w:ascii="Times New Roman" w:hAnsi="Times New Roman" w:cs="Times New Roman"/>
                <w:sz w:val="24"/>
                <w:szCs w:val="24"/>
              </w:rPr>
              <w:t>Documentation of an implemented, systematic, and sustained institutional assessment process linking planning, assessment and resource allocation decisions.</w:t>
            </w:r>
          </w:p>
        </w:tc>
        <w:tc>
          <w:tcPr>
            <w:tcW w:w="720" w:type="dxa"/>
            <w:shd w:val="clear" w:color="auto" w:fill="auto"/>
          </w:tcPr>
          <w:p w14:paraId="0F048699" w14:textId="77777777" w:rsidR="001168D6" w:rsidRDefault="001168D6"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3BAC57E6" w14:textId="77777777" w:rsidR="001168D6" w:rsidRDefault="001168D6"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5DB4F4DC" w14:textId="77777777" w:rsidR="001168D6" w:rsidRDefault="001168D6" w:rsidP="00120E4F">
            <w:pPr>
              <w:autoSpaceDE w:val="0"/>
              <w:autoSpaceDN w:val="0"/>
              <w:adjustRightInd w:val="0"/>
              <w:rPr>
                <w:rFonts w:ascii="Times New Roman" w:hAnsi="Times New Roman" w:cs="Times New Roman"/>
                <w:sz w:val="24"/>
                <w:szCs w:val="24"/>
              </w:rPr>
            </w:pPr>
          </w:p>
        </w:tc>
      </w:tr>
      <w:tr w:rsidR="00484E26" w14:paraId="2A2D7D65" w14:textId="77777777" w:rsidTr="33E5B230">
        <w:tc>
          <w:tcPr>
            <w:tcW w:w="6385" w:type="dxa"/>
          </w:tcPr>
          <w:p w14:paraId="59876AE1" w14:textId="77777777" w:rsidR="00484E26" w:rsidRPr="00046517" w:rsidRDefault="00484E26" w:rsidP="008C4CA1">
            <w:pPr>
              <w:autoSpaceDE w:val="0"/>
              <w:autoSpaceDN w:val="0"/>
              <w:adjustRightInd w:val="0"/>
              <w:ind w:firstLine="336"/>
              <w:jc w:val="both"/>
              <w:rPr>
                <w:rFonts w:ascii="Times New Roman" w:hAnsi="Times New Roman" w:cs="Times New Roman"/>
                <w:sz w:val="24"/>
                <w:szCs w:val="24"/>
              </w:rPr>
            </w:pPr>
            <w:r w:rsidRPr="00046517">
              <w:rPr>
                <w:rFonts w:ascii="Times New Roman" w:hAnsi="Times New Roman" w:cs="Times New Roman"/>
                <w:sz w:val="24"/>
                <w:szCs w:val="24"/>
              </w:rPr>
              <w:t>Physical Facilities Documentation</w:t>
            </w:r>
          </w:p>
          <w:p w14:paraId="3B1C0FFB" w14:textId="77777777" w:rsidR="00484E26" w:rsidRPr="00CF2487" w:rsidRDefault="00484E26" w:rsidP="00484E26">
            <w:pPr>
              <w:pStyle w:val="ListParagraph"/>
              <w:numPr>
                <w:ilvl w:val="1"/>
                <w:numId w:val="12"/>
              </w:num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A22DCC">
              <w:rPr>
                <w:rFonts w:ascii="Times New Roman" w:hAnsi="Times New Roman" w:cs="Times New Roman"/>
                <w:sz w:val="24"/>
                <w:szCs w:val="24"/>
              </w:rPr>
              <w:t xml:space="preserve"> thorough description of physical facilities, including space for instruction, library, student support services, and administrative services</w:t>
            </w:r>
          </w:p>
          <w:p w14:paraId="3E9DECA5" w14:textId="77777777" w:rsidR="00484E26" w:rsidRDefault="00484E26" w:rsidP="00484E26">
            <w:pPr>
              <w:pStyle w:val="ListParagraph"/>
              <w:numPr>
                <w:ilvl w:val="1"/>
                <w:numId w:val="12"/>
              </w:numPr>
              <w:autoSpaceDE w:val="0"/>
              <w:autoSpaceDN w:val="0"/>
              <w:adjustRightInd w:val="0"/>
              <w:ind w:left="720"/>
              <w:jc w:val="both"/>
              <w:rPr>
                <w:rFonts w:ascii="Times New Roman" w:hAnsi="Times New Roman" w:cs="Times New Roman"/>
                <w:sz w:val="24"/>
                <w:szCs w:val="24"/>
              </w:rPr>
            </w:pPr>
            <w:r w:rsidRPr="00A22DCC">
              <w:rPr>
                <w:rFonts w:ascii="Times New Roman" w:hAnsi="Times New Roman" w:cs="Times New Roman"/>
                <w:sz w:val="24"/>
                <w:szCs w:val="24"/>
              </w:rPr>
              <w:t>Appropriate documentation regarding ownership (titles, mortgages, liens), and rental and lease agreements (contracts).</w:t>
            </w:r>
          </w:p>
          <w:p w14:paraId="4B8C5553" w14:textId="77777777" w:rsidR="00484E26" w:rsidRPr="00CF2487" w:rsidRDefault="00484E26" w:rsidP="00484E26">
            <w:pPr>
              <w:pStyle w:val="ListParagraph"/>
              <w:numPr>
                <w:ilvl w:val="0"/>
                <w:numId w:val="13"/>
              </w:numPr>
              <w:autoSpaceDE w:val="0"/>
              <w:autoSpaceDN w:val="0"/>
              <w:adjustRightInd w:val="0"/>
              <w:ind w:left="720"/>
              <w:jc w:val="both"/>
              <w:rPr>
                <w:rFonts w:ascii="Times New Roman" w:hAnsi="Times New Roman" w:cs="Times New Roman"/>
                <w:sz w:val="24"/>
                <w:szCs w:val="24"/>
              </w:rPr>
            </w:pPr>
            <w:r w:rsidRPr="00CF2487">
              <w:rPr>
                <w:rFonts w:ascii="Times New Roman" w:hAnsi="Times New Roman" w:cs="Times New Roman"/>
                <w:sz w:val="24"/>
                <w:szCs w:val="24"/>
              </w:rPr>
              <w:t>Copies of insurance policies currently in force (fire, casualty, and liability).</w:t>
            </w:r>
          </w:p>
          <w:p w14:paraId="07680A8D" w14:textId="61B233C2" w:rsidR="00484E26" w:rsidRPr="00120E4F" w:rsidRDefault="00484E26" w:rsidP="00484E26">
            <w:pPr>
              <w:pStyle w:val="ListParagraph"/>
              <w:autoSpaceDE w:val="0"/>
              <w:autoSpaceDN w:val="0"/>
              <w:adjustRightInd w:val="0"/>
              <w:ind w:left="360"/>
              <w:jc w:val="both"/>
              <w:rPr>
                <w:rFonts w:ascii="Times New Roman" w:hAnsi="Times New Roman" w:cs="Times New Roman"/>
                <w:sz w:val="24"/>
                <w:szCs w:val="24"/>
              </w:rPr>
            </w:pPr>
            <w:r w:rsidRPr="00A22DCC">
              <w:rPr>
                <w:rFonts w:ascii="Times New Roman" w:hAnsi="Times New Roman" w:cs="Times New Roman"/>
                <w:sz w:val="24"/>
                <w:szCs w:val="24"/>
              </w:rPr>
              <w:t>Capital facilities master plan, if any.</w:t>
            </w:r>
          </w:p>
        </w:tc>
        <w:tc>
          <w:tcPr>
            <w:tcW w:w="720" w:type="dxa"/>
            <w:shd w:val="clear" w:color="auto" w:fill="auto"/>
          </w:tcPr>
          <w:p w14:paraId="3D6973DA" w14:textId="77777777" w:rsidR="00484E26" w:rsidRDefault="00484E26" w:rsidP="00120E4F">
            <w:pPr>
              <w:autoSpaceDE w:val="0"/>
              <w:autoSpaceDN w:val="0"/>
              <w:adjustRightInd w:val="0"/>
              <w:rPr>
                <w:rFonts w:ascii="Times New Roman" w:hAnsi="Times New Roman" w:cs="Times New Roman"/>
                <w:sz w:val="24"/>
                <w:szCs w:val="24"/>
              </w:rPr>
            </w:pPr>
          </w:p>
        </w:tc>
        <w:tc>
          <w:tcPr>
            <w:tcW w:w="720" w:type="dxa"/>
            <w:shd w:val="clear" w:color="auto" w:fill="auto"/>
          </w:tcPr>
          <w:p w14:paraId="118E479E" w14:textId="77777777" w:rsidR="00484E26" w:rsidRDefault="00484E26" w:rsidP="00120E4F">
            <w:pPr>
              <w:autoSpaceDE w:val="0"/>
              <w:autoSpaceDN w:val="0"/>
              <w:adjustRightInd w:val="0"/>
              <w:rPr>
                <w:rFonts w:ascii="Times New Roman" w:hAnsi="Times New Roman" w:cs="Times New Roman"/>
                <w:sz w:val="24"/>
                <w:szCs w:val="24"/>
              </w:rPr>
            </w:pPr>
          </w:p>
        </w:tc>
        <w:tc>
          <w:tcPr>
            <w:tcW w:w="5279" w:type="dxa"/>
            <w:shd w:val="clear" w:color="auto" w:fill="auto"/>
          </w:tcPr>
          <w:p w14:paraId="1A5E2E93" w14:textId="77777777" w:rsidR="00484E26" w:rsidRDefault="00484E26" w:rsidP="00120E4F">
            <w:pPr>
              <w:autoSpaceDE w:val="0"/>
              <w:autoSpaceDN w:val="0"/>
              <w:adjustRightInd w:val="0"/>
              <w:rPr>
                <w:rFonts w:ascii="Times New Roman" w:hAnsi="Times New Roman" w:cs="Times New Roman"/>
                <w:sz w:val="24"/>
                <w:szCs w:val="24"/>
              </w:rPr>
            </w:pPr>
          </w:p>
        </w:tc>
      </w:tr>
    </w:tbl>
    <w:p w14:paraId="24137468" w14:textId="7A1A1611" w:rsidR="00046517" w:rsidRDefault="00046517" w:rsidP="00371892">
      <w:pPr>
        <w:spacing w:after="0" w:line="240" w:lineRule="auto"/>
        <w:rPr>
          <w:rFonts w:ascii="Times New Roman" w:hAnsi="Times New Roman" w:cs="Times New Roman"/>
          <w:b/>
          <w:bCs/>
          <w:sz w:val="24"/>
          <w:szCs w:val="24"/>
        </w:rPr>
      </w:pPr>
    </w:p>
    <w:p w14:paraId="55CD94A4" w14:textId="77777777" w:rsidR="00484E26" w:rsidRDefault="00484E26" w:rsidP="00371892">
      <w:pPr>
        <w:spacing w:after="0" w:line="240" w:lineRule="auto"/>
        <w:rPr>
          <w:rFonts w:ascii="Times New Roman" w:hAnsi="Times New Roman" w:cs="Times New Roman"/>
          <w:b/>
          <w:bCs/>
          <w:sz w:val="24"/>
          <w:szCs w:val="24"/>
        </w:rPr>
      </w:pPr>
    </w:p>
    <w:p w14:paraId="714A627E" w14:textId="5D9E68A7" w:rsidR="004B725A" w:rsidRPr="000F0849" w:rsidRDefault="004B725A" w:rsidP="004B725A">
      <w:pPr>
        <w:autoSpaceDE w:val="0"/>
        <w:autoSpaceDN w:val="0"/>
        <w:adjustRightInd w:val="0"/>
        <w:spacing w:after="0" w:line="240" w:lineRule="auto"/>
        <w:jc w:val="both"/>
        <w:rPr>
          <w:rFonts w:ascii="Times New Roman" w:hAnsi="Times New Roman" w:cs="Times New Roman"/>
          <w:b/>
          <w:bCs/>
          <w:sz w:val="24"/>
          <w:szCs w:val="24"/>
          <w:u w:val="single"/>
        </w:rPr>
      </w:pPr>
      <w:r w:rsidRPr="33E5B230">
        <w:rPr>
          <w:rFonts w:ascii="Times New Roman" w:hAnsi="Times New Roman" w:cs="Times New Roman"/>
          <w:b/>
          <w:bCs/>
          <w:sz w:val="24"/>
          <w:szCs w:val="24"/>
          <w:u w:val="single"/>
        </w:rPr>
        <w:t>Alignment of Requirements of Affiliation with Standard</w:t>
      </w:r>
      <w:r w:rsidR="00EB1BD3">
        <w:rPr>
          <w:rFonts w:ascii="Times New Roman" w:hAnsi="Times New Roman" w:cs="Times New Roman"/>
          <w:b/>
          <w:bCs/>
          <w:sz w:val="24"/>
          <w:szCs w:val="24"/>
          <w:u w:val="single"/>
        </w:rPr>
        <w:t xml:space="preserve"> VI</w:t>
      </w:r>
    </w:p>
    <w:p w14:paraId="4DB18125" w14:textId="77777777" w:rsidR="004B725A" w:rsidRDefault="004B725A" w:rsidP="004B725A">
      <w:pPr>
        <w:autoSpaceDE w:val="0"/>
        <w:autoSpaceDN w:val="0"/>
        <w:adjustRightInd w:val="0"/>
        <w:spacing w:after="0" w:line="240" w:lineRule="auto"/>
        <w:rPr>
          <w:rFonts w:ascii="Times New Roman" w:hAnsi="Times New Roman" w:cs="Times New Roman"/>
          <w:b/>
          <w:sz w:val="24"/>
          <w:szCs w:val="24"/>
        </w:rPr>
      </w:pPr>
      <w:r w:rsidRPr="33E5B230">
        <w:rPr>
          <w:rFonts w:ascii="Times New Roman" w:hAnsi="Times New Roman" w:cs="Times New Roman"/>
          <w:b/>
          <w:bCs/>
          <w:sz w:val="24"/>
          <w:szCs w:val="24"/>
        </w:rPr>
        <w:t xml:space="preserve">Requirement 8: </w:t>
      </w:r>
      <w:r w:rsidRPr="33E5B230">
        <w:rPr>
          <w:rFonts w:ascii="Times New Roman" w:hAnsi="Times New Roman" w:cs="Times New Roman"/>
          <w:sz w:val="24"/>
          <w:szCs w:val="24"/>
        </w:rPr>
        <w:t>The institution systematically evaluates its educational and other programs and makes public how well and in what ways it is accomplishing its purposes.</w:t>
      </w:r>
    </w:p>
    <w:p w14:paraId="2DB44E92" w14:textId="77777777" w:rsidR="004B725A" w:rsidRDefault="004B725A" w:rsidP="004B725A">
      <w:pPr>
        <w:spacing w:after="0" w:line="240" w:lineRule="auto"/>
        <w:rPr>
          <w:rFonts w:ascii="Times New Roman" w:hAnsi="Times New Roman" w:cs="Times New Roman"/>
          <w:sz w:val="24"/>
          <w:szCs w:val="24"/>
        </w:rPr>
      </w:pPr>
    </w:p>
    <w:p w14:paraId="7937009E" w14:textId="77777777" w:rsidR="004B725A" w:rsidRDefault="004B725A" w:rsidP="004B725A">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 xml:space="preserve">Requirement 10: </w:t>
      </w:r>
      <w:r w:rsidRPr="33E5B230">
        <w:rPr>
          <w:rFonts w:ascii="Times New Roman" w:hAnsi="Times New Roman" w:cs="Times New Roman"/>
          <w:sz w:val="24"/>
          <w:szCs w:val="24"/>
        </w:rPr>
        <w:t>Institutional planning integrates goals for academic and institutional effectiveness and improvement, student achievement of educational goals, student learning, and the results of academic and institutional assessments.</w:t>
      </w:r>
    </w:p>
    <w:p w14:paraId="4E1F9579" w14:textId="77777777" w:rsidR="004B725A" w:rsidRDefault="004B725A" w:rsidP="004B725A">
      <w:pPr>
        <w:spacing w:after="0" w:line="240" w:lineRule="auto"/>
        <w:rPr>
          <w:rFonts w:ascii="Times New Roman" w:hAnsi="Times New Roman" w:cs="Times New Roman"/>
          <w:sz w:val="24"/>
          <w:szCs w:val="24"/>
        </w:rPr>
      </w:pPr>
    </w:p>
    <w:p w14:paraId="2CB62856" w14:textId="77777777" w:rsidR="004B725A" w:rsidRDefault="004B725A" w:rsidP="004B725A">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11:</w:t>
      </w:r>
      <w:r w:rsidRPr="33E5B230">
        <w:rPr>
          <w:rFonts w:ascii="Times New Roman" w:hAnsi="Times New Roman" w:cs="Times New Roman"/>
          <w:sz w:val="24"/>
          <w:szCs w:val="24"/>
        </w:rPr>
        <w:t xml:space="preserve"> The institution has documented financial resources, funding base, and plans for financial development, including those from any related entities (including without limitation systems, religious sponsorship, and corporate ownership) adequate to support its educational purposes and programs and to ensure financial stability.  The institution demonstrates a record of responsible fiscal management, has a prepared budget for the current year, and undergoes an external financial audit on an annual basis.</w:t>
      </w:r>
    </w:p>
    <w:p w14:paraId="63363BDD" w14:textId="77777777" w:rsidR="004B725A" w:rsidRDefault="004B725A" w:rsidP="004B725A">
      <w:pPr>
        <w:spacing w:after="0" w:line="240" w:lineRule="auto"/>
        <w:rPr>
          <w:rFonts w:ascii="Times New Roman" w:hAnsi="Times New Roman" w:cs="Times New Roman"/>
          <w:sz w:val="24"/>
          <w:szCs w:val="24"/>
        </w:rPr>
      </w:pPr>
    </w:p>
    <w:p w14:paraId="32A37835" w14:textId="77777777" w:rsidR="004B725A" w:rsidRPr="00120E4F" w:rsidRDefault="004B725A" w:rsidP="004B725A">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14:</w:t>
      </w:r>
      <w:r w:rsidRPr="33E5B230">
        <w:rPr>
          <w:rFonts w:ascii="Times New Roman" w:hAnsi="Times New Roman" w:cs="Times New Roman"/>
          <w:sz w:val="24"/>
          <w:szCs w:val="24"/>
        </w:rPr>
        <w:t xml:space="preserve">  The institution and its governing body/bodies will make freely available to the Commission accurate, fair, and complete information on all aspects of the institution and its operations.  The governing body/bodies ensure that the institution describes itself in comparable and consistent terms to all of its accrediting and regulatory agencies, communicates any changes in accredited status, and agrees to disclose information (including levels of governing body compensation, if any) required by the Commission to carry out its accrediting responsibilities.</w:t>
      </w:r>
    </w:p>
    <w:p w14:paraId="44476AD0" w14:textId="77777777" w:rsidR="004B725A" w:rsidRDefault="004B725A" w:rsidP="004B725A">
      <w:pPr>
        <w:spacing w:after="0" w:line="240" w:lineRule="auto"/>
        <w:rPr>
          <w:rFonts w:ascii="Times New Roman" w:hAnsi="Times New Roman" w:cs="Times New Roman"/>
          <w:sz w:val="24"/>
          <w:szCs w:val="24"/>
        </w:rPr>
      </w:pPr>
    </w:p>
    <w:p w14:paraId="02D97413" w14:textId="77777777" w:rsidR="004B725A" w:rsidRDefault="004B725A" w:rsidP="004B725A">
      <w:pPr>
        <w:autoSpaceDE w:val="0"/>
        <w:autoSpaceDN w:val="0"/>
        <w:adjustRightInd w:val="0"/>
        <w:spacing w:after="0" w:line="240" w:lineRule="auto"/>
        <w:rPr>
          <w:rFonts w:ascii="Times New Roman" w:hAnsi="Times New Roman" w:cs="Times New Roman"/>
          <w:bCs/>
          <w:sz w:val="24"/>
          <w:szCs w:val="24"/>
        </w:rPr>
      </w:pPr>
      <w:r w:rsidRPr="00120E4F">
        <w:rPr>
          <w:rFonts w:ascii="Times New Roman" w:hAnsi="Times New Roman" w:cs="Times New Roman"/>
          <w:b/>
          <w:sz w:val="24"/>
          <w:szCs w:val="24"/>
        </w:rPr>
        <w:t>Requirement 15:</w:t>
      </w:r>
      <w:r>
        <w:rPr>
          <w:rFonts w:ascii="Times New Roman" w:hAnsi="Times New Roman" w:cs="Times New Roman"/>
          <w:bCs/>
          <w:sz w:val="24"/>
          <w:szCs w:val="24"/>
        </w:rPr>
        <w:t xml:space="preserve"> </w:t>
      </w:r>
      <w:r w:rsidRPr="00120E4F">
        <w:rPr>
          <w:rFonts w:ascii="Times New Roman" w:hAnsi="Times New Roman" w:cs="Times New Roman"/>
          <w:bCs/>
          <w:sz w:val="24"/>
          <w:szCs w:val="24"/>
        </w:rPr>
        <w:t>The institution has a core of faculty (full-time or part-time) and/or other appropriate professionals with sufficient responsibility to the institution to assure the continuity and coherence of the institution’s educational programs.</w:t>
      </w:r>
    </w:p>
    <w:p w14:paraId="20537CAA" w14:textId="77777777" w:rsidR="004B725A" w:rsidRDefault="004B725A" w:rsidP="00371892">
      <w:pPr>
        <w:autoSpaceDE w:val="0"/>
        <w:autoSpaceDN w:val="0"/>
        <w:adjustRightInd w:val="0"/>
        <w:spacing w:after="0" w:line="240" w:lineRule="auto"/>
        <w:rPr>
          <w:rFonts w:ascii="Times New Roman" w:hAnsi="Times New Roman" w:cs="Times New Roman"/>
          <w:sz w:val="24"/>
          <w:szCs w:val="24"/>
        </w:rPr>
      </w:pPr>
    </w:p>
    <w:p w14:paraId="2EAE56F3" w14:textId="77777777" w:rsidR="004B725A" w:rsidRDefault="004B725A" w:rsidP="00371892">
      <w:pPr>
        <w:autoSpaceDE w:val="0"/>
        <w:autoSpaceDN w:val="0"/>
        <w:adjustRightInd w:val="0"/>
        <w:spacing w:after="0" w:line="240" w:lineRule="auto"/>
        <w:rPr>
          <w:rFonts w:ascii="Times New Roman" w:hAnsi="Times New Roman" w:cs="Times New Roman"/>
          <w:sz w:val="24"/>
          <w:szCs w:val="24"/>
        </w:rPr>
      </w:pPr>
    </w:p>
    <w:p w14:paraId="05696C75" w14:textId="77777777" w:rsidR="00A06E45" w:rsidRPr="00A06E45" w:rsidRDefault="00A06E45" w:rsidP="00A06E45">
      <w:pPr>
        <w:spacing w:after="0" w:line="240" w:lineRule="auto"/>
        <w:rPr>
          <w:rFonts w:ascii="Times New Roman" w:hAnsi="Times New Roman" w:cs="Times New Roman"/>
          <w:b/>
          <w:sz w:val="24"/>
          <w:szCs w:val="24"/>
          <w:u w:val="single"/>
        </w:rPr>
      </w:pPr>
    </w:p>
    <w:p w14:paraId="38726938" w14:textId="77777777" w:rsidR="00A06E45" w:rsidRPr="00A06E45" w:rsidRDefault="00A06E45" w:rsidP="00A06E45">
      <w:pPr>
        <w:spacing w:after="0" w:line="240" w:lineRule="auto"/>
        <w:rPr>
          <w:rFonts w:ascii="Times New Roman" w:hAnsi="Times New Roman" w:cs="Times New Roman"/>
          <w:sz w:val="24"/>
          <w:szCs w:val="24"/>
        </w:rPr>
      </w:pPr>
      <w:r w:rsidRPr="00A06E45">
        <w:rPr>
          <w:rFonts w:ascii="Times New Roman" w:hAnsi="Times New Roman" w:cs="Times New Roman"/>
          <w:b/>
          <w:sz w:val="24"/>
          <w:szCs w:val="24"/>
          <w:u w:val="single"/>
        </w:rPr>
        <w:t>Verification of Sufficient Evidence</w:t>
      </w:r>
    </w:p>
    <w:p w14:paraId="183B6356" w14:textId="77777777" w:rsidR="00A06E45" w:rsidRPr="00A06E45" w:rsidRDefault="00A06E45" w:rsidP="00A06E45">
      <w:pPr>
        <w:spacing w:after="0" w:line="240" w:lineRule="auto"/>
        <w:rPr>
          <w:rFonts w:ascii="Times New Roman" w:hAnsi="Times New Roman" w:cs="Times New Roman"/>
          <w:i/>
          <w:iCs/>
          <w:sz w:val="24"/>
          <w:szCs w:val="24"/>
        </w:rPr>
      </w:pPr>
    </w:p>
    <w:p w14:paraId="395E937D" w14:textId="77777777" w:rsidR="00A06E45" w:rsidRPr="00A06E45" w:rsidRDefault="00A06E45" w:rsidP="00A06E45">
      <w:pPr>
        <w:spacing w:after="0" w:line="240" w:lineRule="auto"/>
        <w:rPr>
          <w:rFonts w:ascii="Times New Roman" w:hAnsi="Times New Roman" w:cs="Times New Roman"/>
          <w:sz w:val="24"/>
          <w:szCs w:val="24"/>
        </w:rPr>
      </w:pPr>
      <w:r w:rsidRPr="00A06E45">
        <w:rPr>
          <w:rFonts w:ascii="Times New Roman" w:hAnsi="Times New Roman" w:cs="Times New Roman"/>
          <w:sz w:val="24"/>
          <w:szCs w:val="24"/>
        </w:rPr>
        <w:t>The institution has provided sufficient evidence demonstrating compliance with this standard.</w:t>
      </w:r>
    </w:p>
    <w:p w14:paraId="7C4CF38E" w14:textId="77777777" w:rsidR="00A06E45" w:rsidRPr="00A06E45" w:rsidRDefault="003E7029" w:rsidP="00A06E45">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549427544"/>
          <w14:checkbox>
            <w14:checked w14:val="0"/>
            <w14:checkedState w14:val="2612" w14:font="MS Gothic"/>
            <w14:uncheckedState w14:val="2610" w14:font="MS Gothic"/>
          </w14:checkbox>
        </w:sdtPr>
        <w:sdtEndPr/>
        <w:sdtContent>
          <w:r w:rsidR="00A06E45" w:rsidRPr="00A06E45">
            <w:rPr>
              <w:rFonts w:ascii="Segoe UI Symbol" w:hAnsi="Segoe UI Symbol" w:cs="Segoe UI Symbol"/>
              <w:sz w:val="24"/>
              <w:szCs w:val="24"/>
            </w:rPr>
            <w:t>☐</w:t>
          </w:r>
        </w:sdtContent>
      </w:sdt>
      <w:r w:rsidR="00A06E45" w:rsidRPr="00A06E45">
        <w:rPr>
          <w:rFonts w:ascii="Times New Roman" w:hAnsi="Times New Roman" w:cs="Times New Roman"/>
          <w:sz w:val="24"/>
          <w:szCs w:val="24"/>
        </w:rPr>
        <w:t xml:space="preserve"> Yes</w:t>
      </w:r>
      <w:r w:rsidR="00A06E45" w:rsidRPr="00A06E45">
        <w:rPr>
          <w:rFonts w:ascii="Times New Roman" w:hAnsi="Times New Roman" w:cs="Times New Roman"/>
          <w:sz w:val="24"/>
          <w:szCs w:val="24"/>
        </w:rPr>
        <w:tab/>
        <w:t xml:space="preserve"> </w:t>
      </w:r>
      <w:sdt>
        <w:sdtPr>
          <w:rPr>
            <w:rFonts w:ascii="Times New Roman" w:hAnsi="Times New Roman" w:cs="Times New Roman"/>
            <w:sz w:val="24"/>
            <w:szCs w:val="24"/>
          </w:rPr>
          <w:id w:val="658122840"/>
          <w14:checkbox>
            <w14:checked w14:val="0"/>
            <w14:checkedState w14:val="2612" w14:font="MS Gothic"/>
            <w14:uncheckedState w14:val="2610" w14:font="MS Gothic"/>
          </w14:checkbox>
        </w:sdtPr>
        <w:sdtEndPr/>
        <w:sdtContent>
          <w:r w:rsidR="00A06E45" w:rsidRPr="00A06E45">
            <w:rPr>
              <w:rFonts w:ascii="Segoe UI Symbol" w:hAnsi="Segoe UI Symbol" w:cs="Segoe UI Symbol"/>
              <w:sz w:val="24"/>
              <w:szCs w:val="24"/>
            </w:rPr>
            <w:t>☐</w:t>
          </w:r>
        </w:sdtContent>
      </w:sdt>
      <w:r w:rsidR="00A06E45" w:rsidRPr="00A06E45">
        <w:rPr>
          <w:rFonts w:ascii="Times New Roman" w:hAnsi="Times New Roman" w:cs="Times New Roman"/>
          <w:sz w:val="24"/>
          <w:szCs w:val="24"/>
        </w:rPr>
        <w:t xml:space="preserve"> No</w:t>
      </w:r>
      <w:r w:rsidR="00A06E45" w:rsidRPr="00A06E45">
        <w:rPr>
          <w:rFonts w:ascii="Times New Roman" w:hAnsi="Times New Roman" w:cs="Times New Roman"/>
          <w:sz w:val="24"/>
          <w:szCs w:val="24"/>
        </w:rPr>
        <w:tab/>
      </w:r>
      <w:r w:rsidR="00A06E45" w:rsidRPr="00A06E45">
        <w:rPr>
          <w:rFonts w:ascii="Times New Roman" w:hAnsi="Times New Roman" w:cs="Times New Roman"/>
          <w:sz w:val="24"/>
          <w:szCs w:val="24"/>
        </w:rPr>
        <w:tab/>
      </w:r>
      <w:r w:rsidR="00A06E45" w:rsidRPr="00A06E45">
        <w:rPr>
          <w:rFonts w:ascii="Times New Roman" w:hAnsi="Times New Roman" w:cs="Times New Roman"/>
          <w:i/>
          <w:iCs/>
          <w:sz w:val="24"/>
          <w:szCs w:val="24"/>
        </w:rPr>
        <w:t>If No, please list documentation needed.</w:t>
      </w:r>
    </w:p>
    <w:p w14:paraId="2F2883ED" w14:textId="77777777" w:rsidR="00A06E45" w:rsidRPr="00A06E45" w:rsidRDefault="00A06E45" w:rsidP="00A06E45">
      <w:pPr>
        <w:spacing w:after="0" w:line="240" w:lineRule="auto"/>
        <w:rPr>
          <w:rFonts w:ascii="Times New Roman" w:hAnsi="Times New Roman" w:cs="Times New Roman"/>
          <w:sz w:val="24"/>
          <w:szCs w:val="24"/>
        </w:rPr>
      </w:pPr>
    </w:p>
    <w:p w14:paraId="4059DFF5" w14:textId="77777777" w:rsidR="00A06E45" w:rsidRPr="00A06E45" w:rsidRDefault="00A06E45" w:rsidP="00A06E45">
      <w:pPr>
        <w:spacing w:after="0" w:line="240" w:lineRule="auto"/>
        <w:rPr>
          <w:rFonts w:ascii="Times New Roman" w:hAnsi="Times New Roman" w:cs="Times New Roman"/>
          <w:sz w:val="24"/>
          <w:szCs w:val="24"/>
        </w:rPr>
      </w:pPr>
      <w:r w:rsidRPr="00A06E45">
        <w:rPr>
          <w:rFonts w:ascii="Times New Roman" w:hAnsi="Times New Roman" w:cs="Times New Roman"/>
          <w:sz w:val="24"/>
          <w:szCs w:val="24"/>
        </w:rPr>
        <w:t>The institution has provided sufficient evidence demonstrating compliance with requirements of affiliation.</w:t>
      </w:r>
    </w:p>
    <w:p w14:paraId="52F19112" w14:textId="77777777" w:rsidR="00A06E45" w:rsidRPr="00A06E45" w:rsidRDefault="003E7029" w:rsidP="00A06E45">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392394025"/>
          <w14:checkbox>
            <w14:checked w14:val="0"/>
            <w14:checkedState w14:val="2612" w14:font="MS Gothic"/>
            <w14:uncheckedState w14:val="2610" w14:font="MS Gothic"/>
          </w14:checkbox>
        </w:sdtPr>
        <w:sdtEndPr/>
        <w:sdtContent>
          <w:r w:rsidR="00A06E45" w:rsidRPr="00A06E45">
            <w:rPr>
              <w:rFonts w:ascii="Segoe UI Symbol" w:hAnsi="Segoe UI Symbol" w:cs="Segoe UI Symbol"/>
              <w:sz w:val="24"/>
              <w:szCs w:val="24"/>
            </w:rPr>
            <w:t>☐</w:t>
          </w:r>
        </w:sdtContent>
      </w:sdt>
      <w:r w:rsidR="00A06E45" w:rsidRPr="00A06E45">
        <w:rPr>
          <w:rFonts w:ascii="Times New Roman" w:hAnsi="Times New Roman" w:cs="Times New Roman"/>
          <w:sz w:val="24"/>
          <w:szCs w:val="24"/>
        </w:rPr>
        <w:t xml:space="preserve"> Yes</w:t>
      </w:r>
      <w:r w:rsidR="00A06E45" w:rsidRPr="00A06E45">
        <w:rPr>
          <w:rFonts w:ascii="Times New Roman" w:hAnsi="Times New Roman" w:cs="Times New Roman"/>
          <w:sz w:val="24"/>
          <w:szCs w:val="24"/>
        </w:rPr>
        <w:tab/>
        <w:t xml:space="preserve"> </w:t>
      </w:r>
      <w:sdt>
        <w:sdtPr>
          <w:rPr>
            <w:rFonts w:ascii="Times New Roman" w:hAnsi="Times New Roman" w:cs="Times New Roman"/>
            <w:sz w:val="24"/>
            <w:szCs w:val="24"/>
          </w:rPr>
          <w:id w:val="-128400521"/>
          <w14:checkbox>
            <w14:checked w14:val="0"/>
            <w14:checkedState w14:val="2612" w14:font="MS Gothic"/>
            <w14:uncheckedState w14:val="2610" w14:font="MS Gothic"/>
          </w14:checkbox>
        </w:sdtPr>
        <w:sdtEndPr/>
        <w:sdtContent>
          <w:r w:rsidR="00A06E45" w:rsidRPr="00A06E45">
            <w:rPr>
              <w:rFonts w:ascii="Segoe UI Symbol" w:hAnsi="Segoe UI Symbol" w:cs="Segoe UI Symbol"/>
              <w:sz w:val="24"/>
              <w:szCs w:val="24"/>
            </w:rPr>
            <w:t>☐</w:t>
          </w:r>
        </w:sdtContent>
      </w:sdt>
      <w:r w:rsidR="00A06E45" w:rsidRPr="00A06E45">
        <w:rPr>
          <w:rFonts w:ascii="Times New Roman" w:hAnsi="Times New Roman" w:cs="Times New Roman"/>
          <w:sz w:val="24"/>
          <w:szCs w:val="24"/>
        </w:rPr>
        <w:t xml:space="preserve"> No</w:t>
      </w:r>
      <w:r w:rsidR="00A06E45" w:rsidRPr="00A06E45">
        <w:rPr>
          <w:rFonts w:ascii="Times New Roman" w:hAnsi="Times New Roman" w:cs="Times New Roman"/>
          <w:sz w:val="24"/>
          <w:szCs w:val="24"/>
        </w:rPr>
        <w:tab/>
      </w:r>
      <w:r w:rsidR="00A06E45" w:rsidRPr="00A06E45">
        <w:rPr>
          <w:rFonts w:ascii="Times New Roman" w:hAnsi="Times New Roman" w:cs="Times New Roman"/>
          <w:sz w:val="24"/>
          <w:szCs w:val="24"/>
        </w:rPr>
        <w:tab/>
      </w:r>
      <w:r w:rsidR="00A06E45" w:rsidRPr="00A06E45">
        <w:rPr>
          <w:rFonts w:ascii="Times New Roman" w:hAnsi="Times New Roman" w:cs="Times New Roman"/>
          <w:i/>
          <w:iCs/>
          <w:sz w:val="24"/>
          <w:szCs w:val="24"/>
        </w:rPr>
        <w:t>If No, please list documentation needed.</w:t>
      </w:r>
    </w:p>
    <w:p w14:paraId="5E665C7C" w14:textId="2D181810" w:rsidR="00046517" w:rsidRDefault="00046517" w:rsidP="004B725A">
      <w:pPr>
        <w:spacing w:after="0" w:line="240" w:lineRule="auto"/>
        <w:rPr>
          <w:rStyle w:val="BookTitle"/>
          <w:rFonts w:ascii="Cambria" w:eastAsia="MS Gothic" w:hAnsi="Cambria" w:cstheme="majorBidi"/>
          <w:color w:val="365F91"/>
          <w:sz w:val="32"/>
          <w:szCs w:val="32"/>
        </w:rPr>
      </w:pPr>
      <w:r>
        <w:rPr>
          <w:rStyle w:val="BookTitle"/>
          <w:rFonts w:ascii="Cambria" w:eastAsia="MS Gothic" w:hAnsi="Cambria"/>
          <w:color w:val="365F91"/>
        </w:rPr>
        <w:br w:type="page"/>
      </w:r>
    </w:p>
    <w:p w14:paraId="6C4F3988" w14:textId="77777777" w:rsidR="0040466E" w:rsidRPr="00BF3EAD" w:rsidRDefault="0040466E" w:rsidP="0040466E">
      <w:pPr>
        <w:pStyle w:val="ListParagraph"/>
        <w:pBdr>
          <w:top w:val="single" w:sz="4" w:space="1" w:color="auto"/>
          <w:left w:val="single" w:sz="4" w:space="4" w:color="auto"/>
          <w:bottom w:val="single" w:sz="4" w:space="1" w:color="auto"/>
          <w:right w:val="single" w:sz="4" w:space="4" w:color="auto"/>
        </w:pBdr>
        <w:shd w:val="clear" w:color="auto" w:fill="BFBFBF"/>
        <w:spacing w:after="0" w:line="240" w:lineRule="auto"/>
        <w:ind w:left="0"/>
        <w:textAlignment w:val="baseline"/>
        <w:rPr>
          <w:rFonts w:ascii="Segoe UI" w:eastAsia="Times New Roman" w:hAnsi="Segoe UI" w:cs="Segoe UI"/>
          <w:color w:val="2E74B5"/>
          <w:sz w:val="28"/>
          <w:szCs w:val="28"/>
        </w:rPr>
      </w:pPr>
      <w:r w:rsidRPr="00BF3EAD">
        <w:rPr>
          <w:rFonts w:ascii="Cambria" w:eastAsia="Times New Roman" w:hAnsi="Cambria" w:cs="Segoe UI"/>
          <w:b/>
          <w:bCs/>
          <w:i/>
          <w:iCs/>
          <w:color w:val="365F91"/>
          <w:sz w:val="28"/>
          <w:szCs w:val="28"/>
        </w:rPr>
        <w:lastRenderedPageBreak/>
        <w:t>STANDARD VII: GOVERNANCE, LEADERSHIP, AND ADMINISTRATION</w:t>
      </w:r>
    </w:p>
    <w:p w14:paraId="70FD7CFD" w14:textId="77777777" w:rsidR="0040466E" w:rsidRDefault="0040466E" w:rsidP="007D16BA">
      <w:pPr>
        <w:autoSpaceDE w:val="0"/>
        <w:autoSpaceDN w:val="0"/>
        <w:adjustRightInd w:val="0"/>
        <w:spacing w:after="0" w:line="240" w:lineRule="auto"/>
        <w:jc w:val="both"/>
        <w:rPr>
          <w:rFonts w:ascii="Times New Roman" w:hAnsi="Times New Roman" w:cs="Times New Roman"/>
          <w:b/>
          <w:i/>
          <w:iCs/>
          <w:sz w:val="24"/>
          <w:szCs w:val="24"/>
        </w:rPr>
      </w:pPr>
    </w:p>
    <w:p w14:paraId="16760DB8" w14:textId="5DED3B01" w:rsidR="00A22DCC" w:rsidRPr="00344BBD" w:rsidRDefault="00A22DCC" w:rsidP="007D16BA">
      <w:pPr>
        <w:autoSpaceDE w:val="0"/>
        <w:autoSpaceDN w:val="0"/>
        <w:adjustRightInd w:val="0"/>
        <w:spacing w:after="0" w:line="240" w:lineRule="auto"/>
        <w:jc w:val="both"/>
        <w:rPr>
          <w:rFonts w:ascii="Times New Roman" w:hAnsi="Times New Roman" w:cs="Times New Roman"/>
          <w:b/>
          <w:i/>
          <w:iCs/>
          <w:sz w:val="24"/>
          <w:szCs w:val="24"/>
        </w:rPr>
      </w:pPr>
      <w:r w:rsidRPr="00344BBD">
        <w:rPr>
          <w:rFonts w:ascii="Times New Roman" w:hAnsi="Times New Roman" w:cs="Times New Roman"/>
          <w:b/>
          <w:i/>
          <w:iCs/>
          <w:sz w:val="24"/>
          <w:szCs w:val="24"/>
        </w:rPr>
        <w:t>The institution is governed and administered in a manner that allows it to realize its stated mission and goals in a way that effectively benefits the institution, its students, and the other constituencies it serves. Even when supported by or affiliated with governmental, corporate, religious, educational system, or other unaccredited organizations, the institution has education as its primary purposed, and it operates as an academic institutio</w:t>
      </w:r>
      <w:r w:rsidR="007D16BA" w:rsidRPr="00344BBD">
        <w:rPr>
          <w:rFonts w:ascii="Times New Roman" w:hAnsi="Times New Roman" w:cs="Times New Roman"/>
          <w:b/>
          <w:i/>
          <w:iCs/>
          <w:sz w:val="24"/>
          <w:szCs w:val="24"/>
        </w:rPr>
        <w:t>n with appropriate autonomy.</w:t>
      </w:r>
    </w:p>
    <w:p w14:paraId="49F91A4B" w14:textId="77777777" w:rsidR="00A22DCC" w:rsidRPr="00A22DCC" w:rsidRDefault="00A22DCC" w:rsidP="00A22DCC">
      <w:pPr>
        <w:autoSpaceDE w:val="0"/>
        <w:autoSpaceDN w:val="0"/>
        <w:adjustRightInd w:val="0"/>
        <w:spacing w:after="0" w:line="240" w:lineRule="auto"/>
        <w:rPr>
          <w:rFonts w:ascii="Times New Roman" w:hAnsi="Times New Roman" w:cs="Times New Roman"/>
          <w:sz w:val="24"/>
          <w:szCs w:val="24"/>
        </w:rPr>
      </w:pP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996B2F" w:rsidRPr="00744EB0" w14:paraId="1649DB88" w14:textId="77777777" w:rsidTr="33E5B230">
        <w:trPr>
          <w:tblHeader/>
        </w:trPr>
        <w:tc>
          <w:tcPr>
            <w:tcW w:w="6385" w:type="dxa"/>
            <w:vAlign w:val="center"/>
          </w:tcPr>
          <w:p w14:paraId="5A0F007E" w14:textId="1239E756" w:rsidR="00996B2F" w:rsidRPr="002372EA" w:rsidRDefault="00996B2F" w:rsidP="00760504">
            <w:pPr>
              <w:autoSpaceDE w:val="0"/>
              <w:autoSpaceDN w:val="0"/>
              <w:adjustRightInd w:val="0"/>
              <w:spacing w:before="40" w:after="60"/>
              <w:rPr>
                <w:rFonts w:ascii="Times New Roman" w:hAnsi="Times New Roman" w:cs="Times New Roman"/>
                <w:b/>
                <w:sz w:val="24"/>
                <w:szCs w:val="24"/>
              </w:rPr>
            </w:pPr>
            <w:r w:rsidRPr="008C1628">
              <w:rPr>
                <w:rFonts w:ascii="Times New Roman" w:hAnsi="Times New Roman" w:cs="Times New Roman"/>
                <w:b/>
                <w:sz w:val="28"/>
                <w:szCs w:val="28"/>
              </w:rPr>
              <w:t xml:space="preserve">Standard </w:t>
            </w:r>
            <w:r>
              <w:rPr>
                <w:rFonts w:ascii="Times New Roman" w:hAnsi="Times New Roman" w:cs="Times New Roman"/>
                <w:b/>
                <w:sz w:val="28"/>
                <w:szCs w:val="28"/>
              </w:rPr>
              <w:t>VII</w:t>
            </w:r>
            <w:r w:rsidRPr="008C1628">
              <w:rPr>
                <w:rFonts w:ascii="Times New Roman" w:hAnsi="Times New Roman" w:cs="Times New Roman"/>
                <w:b/>
                <w:sz w:val="28"/>
                <w:szCs w:val="28"/>
              </w:rPr>
              <w:t xml:space="preserve"> Criteria</w:t>
            </w:r>
          </w:p>
        </w:tc>
        <w:tc>
          <w:tcPr>
            <w:tcW w:w="720" w:type="dxa"/>
          </w:tcPr>
          <w:p w14:paraId="0C92C0B6" w14:textId="77777777" w:rsidR="00996B2F" w:rsidRPr="00AD2AEE" w:rsidRDefault="00996B2F"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Y/N</w:t>
            </w:r>
          </w:p>
        </w:tc>
        <w:tc>
          <w:tcPr>
            <w:tcW w:w="720" w:type="dxa"/>
          </w:tcPr>
          <w:p w14:paraId="74F7BEE9" w14:textId="77777777" w:rsidR="00996B2F" w:rsidRPr="00AD2AEE" w:rsidRDefault="00996B2F" w:rsidP="00760504">
            <w:pPr>
              <w:autoSpaceDE w:val="0"/>
              <w:autoSpaceDN w:val="0"/>
              <w:adjustRightInd w:val="0"/>
              <w:spacing w:before="40" w:after="60"/>
              <w:jc w:val="center"/>
              <w:rPr>
                <w:rFonts w:ascii="Times New Roman" w:hAnsi="Times New Roman" w:cs="Times New Roman"/>
                <w:b/>
                <w:sz w:val="24"/>
                <w:szCs w:val="24"/>
              </w:rPr>
            </w:pPr>
            <w:r w:rsidRPr="00AD2AEE">
              <w:rPr>
                <w:rFonts w:ascii="Times New Roman" w:hAnsi="Times New Roman" w:cs="Times New Roman"/>
                <w:b/>
                <w:sz w:val="24"/>
                <w:szCs w:val="24"/>
              </w:rPr>
              <w:t>N</w:t>
            </w:r>
            <w:r>
              <w:rPr>
                <w:rFonts w:ascii="Times New Roman" w:hAnsi="Times New Roman" w:cs="Times New Roman"/>
                <w:b/>
                <w:sz w:val="24"/>
                <w:szCs w:val="24"/>
              </w:rPr>
              <w:t>.</w:t>
            </w:r>
            <w:r w:rsidRPr="00AD2AEE">
              <w:rPr>
                <w:rFonts w:ascii="Times New Roman" w:hAnsi="Times New Roman" w:cs="Times New Roman"/>
                <w:b/>
                <w:sz w:val="24"/>
                <w:szCs w:val="24"/>
              </w:rPr>
              <w:t>A</w:t>
            </w:r>
            <w:r>
              <w:rPr>
                <w:rFonts w:ascii="Times New Roman" w:hAnsi="Times New Roman" w:cs="Times New Roman"/>
                <w:b/>
                <w:sz w:val="24"/>
                <w:szCs w:val="24"/>
              </w:rPr>
              <w:t>.</w:t>
            </w:r>
          </w:p>
        </w:tc>
        <w:tc>
          <w:tcPr>
            <w:tcW w:w="5279" w:type="dxa"/>
            <w:vAlign w:val="center"/>
          </w:tcPr>
          <w:p w14:paraId="5F63E4B5" w14:textId="77777777" w:rsidR="00996B2F" w:rsidRPr="00AD2AEE" w:rsidRDefault="00996B2F" w:rsidP="33E5B230">
            <w:pPr>
              <w:autoSpaceDE w:val="0"/>
              <w:autoSpaceDN w:val="0"/>
              <w:adjustRightInd w:val="0"/>
              <w:spacing w:before="40" w:after="60"/>
              <w:jc w:val="center"/>
              <w:rPr>
                <w:rFonts w:ascii="Times New Roman" w:hAnsi="Times New Roman" w:cs="Times New Roman"/>
                <w:b/>
                <w:bCs/>
                <w:sz w:val="28"/>
                <w:szCs w:val="28"/>
              </w:rPr>
            </w:pPr>
            <w:r w:rsidRPr="33E5B230">
              <w:rPr>
                <w:rFonts w:ascii="Times New Roman" w:hAnsi="Times New Roman" w:cs="Times New Roman"/>
                <w:b/>
                <w:bCs/>
                <w:sz w:val="28"/>
                <w:szCs w:val="28"/>
              </w:rPr>
              <w:t>Comment/Feedback</w:t>
            </w:r>
          </w:p>
        </w:tc>
      </w:tr>
      <w:tr w:rsidR="00996B2F" w14:paraId="22478753" w14:textId="77777777" w:rsidTr="33E5B230">
        <w:tc>
          <w:tcPr>
            <w:tcW w:w="6385" w:type="dxa"/>
          </w:tcPr>
          <w:p w14:paraId="2A77B9D6" w14:textId="03147403" w:rsidR="00996B2F" w:rsidRPr="00996B2F" w:rsidRDefault="00996B2F" w:rsidP="00D26561">
            <w:pPr>
              <w:pStyle w:val="ListParagraph"/>
              <w:numPr>
                <w:ilvl w:val="0"/>
                <w:numId w:val="22"/>
              </w:numPr>
              <w:autoSpaceDE w:val="0"/>
              <w:autoSpaceDN w:val="0"/>
              <w:adjustRightInd w:val="0"/>
              <w:jc w:val="both"/>
              <w:rPr>
                <w:rFonts w:ascii="Times New Roman" w:hAnsi="Times New Roman" w:cs="Times New Roman"/>
                <w:sz w:val="24"/>
                <w:szCs w:val="24"/>
              </w:rPr>
            </w:pPr>
            <w:r w:rsidRPr="00996B2F">
              <w:rPr>
                <w:rFonts w:ascii="Times New Roman" w:hAnsi="Times New Roman" w:cs="Times New Roman"/>
                <w:sz w:val="24"/>
                <w:szCs w:val="24"/>
              </w:rPr>
              <w:t>A clearly articulated and transparent governance structure that outlines its roles, responsibilities and accountability for decision making by each constituency, including governing body, administration, faculty, staff, and students.</w:t>
            </w:r>
          </w:p>
        </w:tc>
        <w:tc>
          <w:tcPr>
            <w:tcW w:w="720" w:type="dxa"/>
            <w:shd w:val="clear" w:color="auto" w:fill="auto"/>
          </w:tcPr>
          <w:p w14:paraId="4E2120E1" w14:textId="77777777" w:rsidR="00996B2F" w:rsidRDefault="00996B2F"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67F74548" w14:textId="77777777" w:rsidR="00996B2F" w:rsidRDefault="00996B2F"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1429CA6E" w14:textId="77777777" w:rsidR="00996B2F" w:rsidRDefault="00996B2F" w:rsidP="00996B2F">
            <w:pPr>
              <w:autoSpaceDE w:val="0"/>
              <w:autoSpaceDN w:val="0"/>
              <w:adjustRightInd w:val="0"/>
              <w:rPr>
                <w:rFonts w:ascii="Times New Roman" w:hAnsi="Times New Roman" w:cs="Times New Roman"/>
                <w:sz w:val="24"/>
                <w:szCs w:val="24"/>
              </w:rPr>
            </w:pPr>
          </w:p>
        </w:tc>
      </w:tr>
      <w:tr w:rsidR="00996B2F" w14:paraId="449E9153" w14:textId="77777777" w:rsidTr="33E5B230">
        <w:tc>
          <w:tcPr>
            <w:tcW w:w="6385" w:type="dxa"/>
          </w:tcPr>
          <w:p w14:paraId="42B34D7D" w14:textId="77777777" w:rsidR="00996B2F" w:rsidRPr="00644358" w:rsidRDefault="00996B2F" w:rsidP="00D26561">
            <w:pPr>
              <w:pStyle w:val="ListParagraph"/>
              <w:numPr>
                <w:ilvl w:val="0"/>
                <w:numId w:val="22"/>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 xml:space="preserve">A legally constituted governing body that:  </w:t>
            </w:r>
          </w:p>
          <w:p w14:paraId="73B0894E" w14:textId="74DE538A"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serves the public interest, ensures that the institution clearly states and fulfills its mission and goals, has fiduciary responsibility for the institution, and is ultimately accountable for the academic quality, planning, and fiscal well-being of the institution</w:t>
            </w:r>
          </w:p>
          <w:p w14:paraId="56905E76" w14:textId="5AFC9197"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has sufficient independence and expertise to ensure the integrity of the institution. Members must have primary responsibility to the accredited institution and not allow political, financial, or other influences to interfere with their governing responsibilities</w:t>
            </w:r>
          </w:p>
          <w:p w14:paraId="7B84A8B5" w14:textId="5F235D1C"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ensures that neither the governing body nor individual members interferes in the day-to-day operations of the institution</w:t>
            </w:r>
          </w:p>
          <w:p w14:paraId="2B4931C6" w14:textId="1A1E2A84"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 xml:space="preserve">oversees at the policy level the quality of teaching and learning, the approval of degree programs and the </w:t>
            </w:r>
            <w:r w:rsidRPr="33E5B230">
              <w:rPr>
                <w:rFonts w:ascii="Times New Roman" w:hAnsi="Times New Roman" w:cs="Times New Roman"/>
                <w:sz w:val="24"/>
                <w:szCs w:val="24"/>
              </w:rPr>
              <w:lastRenderedPageBreak/>
              <w:t>awarding of degrees, the establishment of personnel policies and procedures, the approval of policies and by laws, and the assurance of strong fiscal management</w:t>
            </w:r>
          </w:p>
          <w:p w14:paraId="320742E3" w14:textId="368ECB1D"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plays a basic policy-making role in financial affairs to ensure integrity and strong financial management. This may include a timely review of audited financial statements and/or other documents related to the fiscal viability of the institution</w:t>
            </w:r>
          </w:p>
          <w:p w14:paraId="5B9DBCA7" w14:textId="0589E888"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appoints and regularly evaluates the performance of the Chief Executive Officer</w:t>
            </w:r>
          </w:p>
          <w:p w14:paraId="4D5B49BB" w14:textId="52D07D4D" w:rsidR="00996B2F" w:rsidRPr="00644358"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is informed in all its operations by principles of good practice in board governance</w:t>
            </w:r>
          </w:p>
          <w:p w14:paraId="1AB5BC95" w14:textId="172BC7DA" w:rsidR="00996B2F"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33E5B230">
              <w:rPr>
                <w:rFonts w:ascii="Times New Roman" w:hAnsi="Times New Roman" w:cs="Times New Roman"/>
                <w:sz w:val="24"/>
                <w:szCs w:val="24"/>
              </w:rPr>
              <w:t>establishes and complies with a written conflict of interest policy designed to ensure that impartiality of the governing body by addressing matters such as payment for services, contractual relationships, employment, and family, financial or other interests that could pose or be perceived as conflicts of interest</w:t>
            </w:r>
            <w:r w:rsidR="55946E6B"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p>
          <w:p w14:paraId="2D1F38D2" w14:textId="316C16DC" w:rsidR="00996B2F" w:rsidRPr="00996B2F" w:rsidRDefault="00996B2F" w:rsidP="00D26561">
            <w:pPr>
              <w:pStyle w:val="ListParagraph"/>
              <w:numPr>
                <w:ilvl w:val="0"/>
                <w:numId w:val="9"/>
              </w:numPr>
              <w:autoSpaceDE w:val="0"/>
              <w:autoSpaceDN w:val="0"/>
              <w:adjustRightInd w:val="0"/>
              <w:ind w:left="792"/>
              <w:jc w:val="both"/>
              <w:rPr>
                <w:rFonts w:ascii="Times New Roman" w:hAnsi="Times New Roman" w:cs="Times New Roman"/>
                <w:sz w:val="24"/>
                <w:szCs w:val="24"/>
              </w:rPr>
            </w:pPr>
            <w:r w:rsidRPr="00996B2F">
              <w:rPr>
                <w:rFonts w:ascii="Times New Roman" w:hAnsi="Times New Roman" w:cs="Times New Roman"/>
                <w:sz w:val="24"/>
                <w:szCs w:val="24"/>
              </w:rPr>
              <w:t>supports the Chief Executive Officer in maintaining the autonomy of the institution.</w:t>
            </w:r>
          </w:p>
        </w:tc>
        <w:tc>
          <w:tcPr>
            <w:tcW w:w="720" w:type="dxa"/>
            <w:shd w:val="clear" w:color="auto" w:fill="auto"/>
          </w:tcPr>
          <w:p w14:paraId="21D39693" w14:textId="77777777" w:rsidR="00996B2F" w:rsidRDefault="00996B2F"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4D44476A" w14:textId="77777777" w:rsidR="00996B2F" w:rsidRDefault="00996B2F"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4F748852" w14:textId="77777777" w:rsidR="00996B2F" w:rsidRDefault="00996B2F" w:rsidP="00996B2F">
            <w:pPr>
              <w:autoSpaceDE w:val="0"/>
              <w:autoSpaceDN w:val="0"/>
              <w:adjustRightInd w:val="0"/>
              <w:rPr>
                <w:rFonts w:ascii="Times New Roman" w:hAnsi="Times New Roman" w:cs="Times New Roman"/>
                <w:sz w:val="24"/>
                <w:szCs w:val="24"/>
              </w:rPr>
            </w:pPr>
          </w:p>
        </w:tc>
      </w:tr>
      <w:tr w:rsidR="00996B2F" w14:paraId="4D97C6E6" w14:textId="77777777" w:rsidTr="33E5B230">
        <w:tc>
          <w:tcPr>
            <w:tcW w:w="6385" w:type="dxa"/>
          </w:tcPr>
          <w:p w14:paraId="6122D937" w14:textId="77777777" w:rsidR="00996B2F" w:rsidRPr="00644358" w:rsidRDefault="00996B2F" w:rsidP="00D26561">
            <w:pPr>
              <w:pStyle w:val="ListParagraph"/>
              <w:numPr>
                <w:ilvl w:val="0"/>
                <w:numId w:val="22"/>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 xml:space="preserve">A Chief Executive Officer who:  </w:t>
            </w:r>
          </w:p>
          <w:p w14:paraId="10F40CBE" w14:textId="39980897" w:rsidR="00996B2F" w:rsidRPr="00644358" w:rsidRDefault="00996B2F" w:rsidP="00D26561">
            <w:pPr>
              <w:pStyle w:val="ListParagraph"/>
              <w:numPr>
                <w:ilvl w:val="0"/>
                <w:numId w:val="23"/>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is appointed by, evaluated by, and reports to the governing body and shall not chair the governing body</w:t>
            </w:r>
          </w:p>
          <w:p w14:paraId="7D998EDD" w14:textId="55D725EF" w:rsidR="00996B2F" w:rsidRPr="00644358" w:rsidRDefault="00996B2F" w:rsidP="00D26561">
            <w:pPr>
              <w:pStyle w:val="ListParagraph"/>
              <w:numPr>
                <w:ilvl w:val="0"/>
                <w:numId w:val="23"/>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has appropriate credentials and professional experience consistent with the mission of the organization</w:t>
            </w:r>
          </w:p>
          <w:p w14:paraId="070ABD2F" w14:textId="31C4B494" w:rsidR="00996B2F" w:rsidRPr="00644358" w:rsidRDefault="00996B2F" w:rsidP="00D26561">
            <w:pPr>
              <w:pStyle w:val="ListParagraph"/>
              <w:numPr>
                <w:ilvl w:val="0"/>
                <w:numId w:val="23"/>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 xml:space="preserve">has the authority and autonomy required to fulfill the responsibilities of the position, including developing and implementing institutional plans, staffing the </w:t>
            </w:r>
            <w:r w:rsidRPr="33E5B230">
              <w:rPr>
                <w:rFonts w:ascii="Times New Roman" w:hAnsi="Times New Roman" w:cs="Times New Roman"/>
                <w:sz w:val="24"/>
                <w:szCs w:val="24"/>
              </w:rPr>
              <w:lastRenderedPageBreak/>
              <w:t>organization, identifying and allocating resources, and directing the institution toward attaining the goals and objectives set forth in its mission</w:t>
            </w:r>
            <w:r w:rsidR="3999A168" w:rsidRPr="33E5B230">
              <w:rPr>
                <w:rFonts w:ascii="Times New Roman" w:hAnsi="Times New Roman" w:cs="Times New Roman"/>
                <w:sz w:val="24"/>
                <w:szCs w:val="24"/>
              </w:rPr>
              <w:t>,</w:t>
            </w:r>
            <w:r w:rsidRPr="33E5B230">
              <w:rPr>
                <w:rFonts w:ascii="Times New Roman" w:hAnsi="Times New Roman" w:cs="Times New Roman"/>
                <w:sz w:val="24"/>
                <w:szCs w:val="24"/>
              </w:rPr>
              <w:t xml:space="preserve"> and</w:t>
            </w:r>
          </w:p>
          <w:p w14:paraId="0775C9C0" w14:textId="42086228" w:rsidR="00996B2F" w:rsidRPr="00996B2F" w:rsidRDefault="00996B2F" w:rsidP="00D26561">
            <w:pPr>
              <w:pStyle w:val="ListParagraph"/>
              <w:numPr>
                <w:ilvl w:val="0"/>
                <w:numId w:val="23"/>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 xml:space="preserve">has the assistance of qualified administrators, sufficient in number, to enable the Chief Executive Officer to discharge his/her duties effectively; and is responsible for establishing procedures for assessing the organization's efficiency and effectiveness.  </w:t>
            </w:r>
          </w:p>
        </w:tc>
        <w:tc>
          <w:tcPr>
            <w:tcW w:w="720" w:type="dxa"/>
            <w:shd w:val="clear" w:color="auto" w:fill="auto"/>
          </w:tcPr>
          <w:p w14:paraId="4CC98B90" w14:textId="77777777" w:rsidR="00996B2F" w:rsidRDefault="00996B2F"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6AFBF1B8" w14:textId="77777777" w:rsidR="00996B2F" w:rsidRDefault="00996B2F"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5E751AF3" w14:textId="77777777" w:rsidR="00996B2F" w:rsidRDefault="00996B2F" w:rsidP="00996B2F">
            <w:pPr>
              <w:autoSpaceDE w:val="0"/>
              <w:autoSpaceDN w:val="0"/>
              <w:adjustRightInd w:val="0"/>
              <w:rPr>
                <w:rFonts w:ascii="Times New Roman" w:hAnsi="Times New Roman" w:cs="Times New Roman"/>
                <w:sz w:val="24"/>
                <w:szCs w:val="24"/>
              </w:rPr>
            </w:pPr>
          </w:p>
        </w:tc>
      </w:tr>
      <w:tr w:rsidR="00996B2F" w14:paraId="3187401C" w14:textId="77777777" w:rsidTr="33E5B230">
        <w:tc>
          <w:tcPr>
            <w:tcW w:w="6385" w:type="dxa"/>
          </w:tcPr>
          <w:p w14:paraId="56AA6734" w14:textId="77777777" w:rsidR="00996B2F" w:rsidRPr="00644358" w:rsidRDefault="00996B2F" w:rsidP="00D26561">
            <w:pPr>
              <w:pStyle w:val="ListParagraph"/>
              <w:numPr>
                <w:ilvl w:val="0"/>
                <w:numId w:val="22"/>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An administration possessing or demonstrating:</w:t>
            </w:r>
          </w:p>
          <w:p w14:paraId="62462B74" w14:textId="339D790D" w:rsidR="00996B2F" w:rsidRPr="00644358"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an organizational structure that is clearly defined and that clearly defines reporting relationships</w:t>
            </w:r>
          </w:p>
          <w:p w14:paraId="38FDDAC1" w14:textId="0135726E" w:rsidR="00996B2F" w:rsidRPr="00644358"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an appropriate size and with relevant experience to assist the Chief Executive Officer in fulfilling his/her roles and responsibilities</w:t>
            </w:r>
          </w:p>
          <w:p w14:paraId="7DBE013D" w14:textId="6321AA88" w:rsidR="00996B2F" w:rsidRPr="00644358"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members with credentials and professional experience consistent with the mission of the organization and their functional roles</w:t>
            </w:r>
          </w:p>
          <w:p w14:paraId="7D428D46" w14:textId="18DAB9B2" w:rsidR="00996B2F" w:rsidRPr="00644358"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skills, time, assistance, technology, and information systems expertise required to perform their duties</w:t>
            </w:r>
          </w:p>
          <w:p w14:paraId="7D32AA0A" w14:textId="30A18D72" w:rsidR="00996B2F" w:rsidRPr="00644358"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33E5B230">
              <w:rPr>
                <w:rFonts w:ascii="Times New Roman" w:hAnsi="Times New Roman" w:cs="Times New Roman"/>
                <w:sz w:val="24"/>
                <w:szCs w:val="24"/>
              </w:rPr>
              <w:t>regular engagement with faculty and student in advancing the institution’s goals and objectives</w:t>
            </w:r>
            <w:r w:rsidR="2AEB2BE8" w:rsidRPr="33E5B230">
              <w:rPr>
                <w:rFonts w:ascii="Times New Roman" w:hAnsi="Times New Roman" w:cs="Times New Roman"/>
                <w:sz w:val="24"/>
                <w:szCs w:val="24"/>
              </w:rPr>
              <w:t>,</w:t>
            </w:r>
            <w:r w:rsidR="4AA1DD24" w:rsidRPr="33E5B230">
              <w:rPr>
                <w:rFonts w:ascii="Times New Roman" w:hAnsi="Times New Roman" w:cs="Times New Roman"/>
                <w:sz w:val="24"/>
                <w:szCs w:val="24"/>
              </w:rPr>
              <w:t xml:space="preserve"> </w:t>
            </w:r>
            <w:r w:rsidRPr="33E5B230">
              <w:rPr>
                <w:rFonts w:ascii="Times New Roman" w:hAnsi="Times New Roman" w:cs="Times New Roman"/>
                <w:sz w:val="24"/>
                <w:szCs w:val="24"/>
              </w:rPr>
              <w:t>and</w:t>
            </w:r>
          </w:p>
          <w:p w14:paraId="7AEA8E53" w14:textId="1BB24C54" w:rsidR="00996B2F" w:rsidRPr="00996B2F" w:rsidRDefault="00996B2F" w:rsidP="00D26561">
            <w:pPr>
              <w:pStyle w:val="ListParagraph"/>
              <w:numPr>
                <w:ilvl w:val="0"/>
                <w:numId w:val="24"/>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 xml:space="preserve">systematic procedures for evaluating administrative units and for using assessment data to enhance operations  </w:t>
            </w:r>
          </w:p>
        </w:tc>
        <w:tc>
          <w:tcPr>
            <w:tcW w:w="720" w:type="dxa"/>
            <w:shd w:val="clear" w:color="auto" w:fill="auto"/>
          </w:tcPr>
          <w:p w14:paraId="13630768" w14:textId="77777777" w:rsidR="00996B2F" w:rsidRDefault="00996B2F"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591FE0FE" w14:textId="77777777" w:rsidR="00996B2F" w:rsidRDefault="00996B2F"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370763AA" w14:textId="77777777" w:rsidR="00996B2F" w:rsidRDefault="00996B2F" w:rsidP="00996B2F">
            <w:pPr>
              <w:autoSpaceDE w:val="0"/>
              <w:autoSpaceDN w:val="0"/>
              <w:adjustRightInd w:val="0"/>
              <w:rPr>
                <w:rFonts w:ascii="Times New Roman" w:hAnsi="Times New Roman" w:cs="Times New Roman"/>
                <w:sz w:val="24"/>
                <w:szCs w:val="24"/>
              </w:rPr>
            </w:pPr>
          </w:p>
        </w:tc>
      </w:tr>
      <w:tr w:rsidR="00996B2F" w14:paraId="29F0DF1B" w14:textId="77777777" w:rsidTr="33E5B230">
        <w:tc>
          <w:tcPr>
            <w:tcW w:w="6385" w:type="dxa"/>
          </w:tcPr>
          <w:p w14:paraId="6EC42470" w14:textId="792FC2C7" w:rsidR="00C97D48" w:rsidRPr="00996B2F" w:rsidRDefault="00996B2F" w:rsidP="00C97D48">
            <w:pPr>
              <w:pStyle w:val="ListParagraph"/>
              <w:numPr>
                <w:ilvl w:val="0"/>
                <w:numId w:val="22"/>
              </w:numPr>
              <w:autoSpaceDE w:val="0"/>
              <w:autoSpaceDN w:val="0"/>
              <w:adjustRightInd w:val="0"/>
              <w:jc w:val="both"/>
              <w:rPr>
                <w:rFonts w:ascii="Times New Roman" w:hAnsi="Times New Roman" w:cs="Times New Roman"/>
                <w:sz w:val="24"/>
                <w:szCs w:val="24"/>
              </w:rPr>
            </w:pPr>
            <w:r w:rsidRPr="00C97D48">
              <w:rPr>
                <w:rFonts w:ascii="Times New Roman" w:hAnsi="Times New Roman" w:cs="Times New Roman"/>
                <w:sz w:val="24"/>
                <w:szCs w:val="24"/>
              </w:rPr>
              <w:t>Periodic assessment of the effectiveness of governance, leadership, and administration.</w:t>
            </w:r>
          </w:p>
        </w:tc>
        <w:tc>
          <w:tcPr>
            <w:tcW w:w="720" w:type="dxa"/>
            <w:shd w:val="clear" w:color="auto" w:fill="auto"/>
          </w:tcPr>
          <w:p w14:paraId="75B6BCD1" w14:textId="77777777" w:rsidR="00996B2F" w:rsidRDefault="00996B2F"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7E769FEC" w14:textId="77777777" w:rsidR="00996B2F" w:rsidRDefault="00996B2F"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27E226A2" w14:textId="77777777" w:rsidR="00996B2F" w:rsidRDefault="00996B2F" w:rsidP="00996B2F">
            <w:pPr>
              <w:autoSpaceDE w:val="0"/>
              <w:autoSpaceDN w:val="0"/>
              <w:adjustRightInd w:val="0"/>
              <w:rPr>
                <w:rFonts w:ascii="Times New Roman" w:hAnsi="Times New Roman" w:cs="Times New Roman"/>
                <w:sz w:val="24"/>
                <w:szCs w:val="24"/>
              </w:rPr>
            </w:pPr>
          </w:p>
        </w:tc>
      </w:tr>
    </w:tbl>
    <w:p w14:paraId="7D4E21F7" w14:textId="77777777" w:rsidR="00C97D48" w:rsidRDefault="00C97D48">
      <w:r>
        <w:br w:type="page"/>
      </w:r>
    </w:p>
    <w:tbl>
      <w:tblPr>
        <w:tblStyle w:val="TableGrid"/>
        <w:tblW w:w="13104" w:type="dxa"/>
        <w:tblLayout w:type="fixed"/>
        <w:tblCellMar>
          <w:left w:w="115" w:type="dxa"/>
          <w:right w:w="115" w:type="dxa"/>
        </w:tblCellMar>
        <w:tblLook w:val="04A0" w:firstRow="1" w:lastRow="0" w:firstColumn="1" w:lastColumn="0" w:noHBand="0" w:noVBand="1"/>
      </w:tblPr>
      <w:tblGrid>
        <w:gridCol w:w="6385"/>
        <w:gridCol w:w="720"/>
        <w:gridCol w:w="720"/>
        <w:gridCol w:w="5279"/>
      </w:tblGrid>
      <w:tr w:rsidR="00C97D48" w14:paraId="53B2A9E4" w14:textId="77777777" w:rsidTr="009F0425">
        <w:tc>
          <w:tcPr>
            <w:tcW w:w="13104" w:type="dxa"/>
            <w:gridSpan w:val="4"/>
          </w:tcPr>
          <w:p w14:paraId="7E2B06D9" w14:textId="38505809" w:rsidR="00C97D48" w:rsidRPr="00C97D48" w:rsidRDefault="00C97D48" w:rsidP="00996B2F">
            <w:pPr>
              <w:autoSpaceDE w:val="0"/>
              <w:autoSpaceDN w:val="0"/>
              <w:adjustRightInd w:val="0"/>
              <w:rPr>
                <w:rFonts w:ascii="Times New Roman" w:hAnsi="Times New Roman" w:cs="Times New Roman"/>
                <w:b/>
                <w:bCs/>
                <w:sz w:val="24"/>
                <w:szCs w:val="24"/>
              </w:rPr>
            </w:pPr>
            <w:r w:rsidRPr="00C97D48">
              <w:rPr>
                <w:rFonts w:ascii="Times New Roman" w:hAnsi="Times New Roman" w:cs="Times New Roman"/>
                <w:b/>
                <w:bCs/>
                <w:sz w:val="24"/>
                <w:szCs w:val="24"/>
              </w:rPr>
              <w:lastRenderedPageBreak/>
              <w:t>Required Evidence</w:t>
            </w:r>
          </w:p>
        </w:tc>
      </w:tr>
      <w:tr w:rsidR="0015591C" w14:paraId="31FB8ACF" w14:textId="77777777" w:rsidTr="33E5B230">
        <w:tc>
          <w:tcPr>
            <w:tcW w:w="6385" w:type="dxa"/>
          </w:tcPr>
          <w:p w14:paraId="14494546" w14:textId="7563A7FA"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Bylaws or other basic institutional documents identifying the group legally responsible for the institution</w:t>
            </w:r>
          </w:p>
        </w:tc>
        <w:tc>
          <w:tcPr>
            <w:tcW w:w="720" w:type="dxa"/>
            <w:shd w:val="clear" w:color="auto" w:fill="auto"/>
          </w:tcPr>
          <w:p w14:paraId="59F34401"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6484AF54"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514728F8"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35262D39" w14:textId="77777777" w:rsidTr="33E5B230">
        <w:tc>
          <w:tcPr>
            <w:tcW w:w="6385" w:type="dxa"/>
          </w:tcPr>
          <w:p w14:paraId="04F27819" w14:textId="7DE48434"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Governing Board: Provide documentation of the structure, authority, and autonomy of the governing board, including policies and procedures manuals, board and committee procedures, and board and committee minutes. The documentation should describe how the governing board regularly reviews basic policies.</w:t>
            </w:r>
          </w:p>
        </w:tc>
        <w:tc>
          <w:tcPr>
            <w:tcW w:w="720" w:type="dxa"/>
            <w:shd w:val="clear" w:color="auto" w:fill="auto"/>
          </w:tcPr>
          <w:p w14:paraId="64F60084"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4C7EB2F3"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33A3FCCE"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6138692C" w14:textId="77777777" w:rsidTr="33E5B230">
        <w:tc>
          <w:tcPr>
            <w:tcW w:w="6385" w:type="dxa"/>
          </w:tcPr>
          <w:p w14:paraId="501E0B54" w14:textId="77777777" w:rsidR="001438A6"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 xml:space="preserve">Governing Board Members: A list of current governing board members, including the name, affiliation, and occupation of each member. </w:t>
            </w:r>
          </w:p>
          <w:p w14:paraId="0468CAD7" w14:textId="77777777" w:rsidR="001438A6" w:rsidRDefault="001438A6" w:rsidP="0015591C">
            <w:pPr>
              <w:pStyle w:val="ListParagraph"/>
              <w:autoSpaceDE w:val="0"/>
              <w:autoSpaceDN w:val="0"/>
              <w:adjustRightInd w:val="0"/>
              <w:ind w:left="360"/>
              <w:jc w:val="both"/>
              <w:rPr>
                <w:rFonts w:ascii="Times New Roman" w:hAnsi="Times New Roman" w:cs="Times New Roman"/>
                <w:sz w:val="24"/>
                <w:szCs w:val="24"/>
              </w:rPr>
            </w:pPr>
          </w:p>
          <w:p w14:paraId="6B7419AB" w14:textId="2BA56D8F"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Identify those members of the governing board who are remunerated by the institution through salaries, wages or fees; and identify board members who are creditors of the institution, guarantors of institutional debt, or active members of businesses of which the institution is a customer.</w:t>
            </w:r>
          </w:p>
        </w:tc>
        <w:tc>
          <w:tcPr>
            <w:tcW w:w="720" w:type="dxa"/>
            <w:shd w:val="clear" w:color="auto" w:fill="auto"/>
          </w:tcPr>
          <w:p w14:paraId="6009A044"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6C564750"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44FAB682"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0D94AA4B" w14:textId="77777777" w:rsidTr="33E5B230">
        <w:tc>
          <w:tcPr>
            <w:tcW w:w="6385" w:type="dxa"/>
          </w:tcPr>
          <w:p w14:paraId="41C6C799" w14:textId="12E9F1BC"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0A145F">
              <w:rPr>
                <w:rFonts w:ascii="Times New Roman" w:hAnsi="Times New Roman" w:cs="Times New Roman"/>
                <w:sz w:val="24"/>
                <w:szCs w:val="24"/>
              </w:rPr>
              <w:t>Governance structure: An organizational chart or diagram that clearly conveys all components of the governance structure of the institution, including any owners or related entities.</w:t>
            </w:r>
          </w:p>
        </w:tc>
        <w:tc>
          <w:tcPr>
            <w:tcW w:w="720" w:type="dxa"/>
            <w:shd w:val="clear" w:color="auto" w:fill="auto"/>
          </w:tcPr>
          <w:p w14:paraId="01E41C9E"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272A7952"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237D00CE"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4D8DCB21" w14:textId="77777777" w:rsidTr="33E5B230">
        <w:tc>
          <w:tcPr>
            <w:tcW w:w="6385" w:type="dxa"/>
          </w:tcPr>
          <w:p w14:paraId="1B55AF5A" w14:textId="079B700B"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Administrative Organization: The organizational chart for the institution, including names and titles of the individuals in each position identified in the chart</w:t>
            </w:r>
          </w:p>
        </w:tc>
        <w:tc>
          <w:tcPr>
            <w:tcW w:w="720" w:type="dxa"/>
            <w:shd w:val="clear" w:color="auto" w:fill="auto"/>
          </w:tcPr>
          <w:p w14:paraId="4134DAB3"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23B6D80D"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388B2817"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05247F9E" w14:textId="77777777" w:rsidTr="33E5B230">
        <w:tc>
          <w:tcPr>
            <w:tcW w:w="6385" w:type="dxa"/>
          </w:tcPr>
          <w:p w14:paraId="53B6837C" w14:textId="2CC3F161" w:rsidR="0015591C" w:rsidRPr="00996B2F" w:rsidRDefault="0015591C" w:rsidP="0015591C">
            <w:pPr>
              <w:pStyle w:val="ListParagraph"/>
              <w:autoSpaceDE w:val="0"/>
              <w:autoSpaceDN w:val="0"/>
              <w:adjustRightInd w:val="0"/>
              <w:ind w:left="360"/>
              <w:jc w:val="both"/>
              <w:rPr>
                <w:rFonts w:ascii="Times New Roman" w:hAnsi="Times New Roman" w:cs="Times New Roman"/>
                <w:sz w:val="24"/>
                <w:szCs w:val="24"/>
              </w:rPr>
            </w:pPr>
            <w:r w:rsidRPr="0050763B">
              <w:rPr>
                <w:rFonts w:ascii="Times New Roman" w:hAnsi="Times New Roman" w:cs="Times New Roman"/>
                <w:sz w:val="24"/>
                <w:szCs w:val="24"/>
              </w:rPr>
              <w:t>Continuity of Leadership: Institutional procedures for continuity of leadership in the event that the institution is sold, the owner or president dies, etc.</w:t>
            </w:r>
          </w:p>
        </w:tc>
        <w:tc>
          <w:tcPr>
            <w:tcW w:w="720" w:type="dxa"/>
            <w:shd w:val="clear" w:color="auto" w:fill="auto"/>
          </w:tcPr>
          <w:p w14:paraId="1BDF055D"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55DD880A"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2EB8DDDF" w14:textId="77777777" w:rsidR="0015591C" w:rsidRDefault="0015591C" w:rsidP="00996B2F">
            <w:pPr>
              <w:autoSpaceDE w:val="0"/>
              <w:autoSpaceDN w:val="0"/>
              <w:adjustRightInd w:val="0"/>
              <w:rPr>
                <w:rFonts w:ascii="Times New Roman" w:hAnsi="Times New Roman" w:cs="Times New Roman"/>
                <w:sz w:val="24"/>
                <w:szCs w:val="24"/>
              </w:rPr>
            </w:pPr>
          </w:p>
        </w:tc>
      </w:tr>
      <w:tr w:rsidR="0015591C" w14:paraId="00A5B79B" w14:textId="77777777" w:rsidTr="33E5B230">
        <w:tc>
          <w:tcPr>
            <w:tcW w:w="6385" w:type="dxa"/>
          </w:tcPr>
          <w:p w14:paraId="1480C04B" w14:textId="77777777" w:rsidR="0015591C" w:rsidRPr="0050763B" w:rsidRDefault="0015591C" w:rsidP="00C97D48">
            <w:pPr>
              <w:autoSpaceDE w:val="0"/>
              <w:autoSpaceDN w:val="0"/>
              <w:adjustRightInd w:val="0"/>
              <w:ind w:firstLine="336"/>
              <w:jc w:val="both"/>
              <w:rPr>
                <w:rFonts w:ascii="Times New Roman" w:hAnsi="Times New Roman" w:cs="Times New Roman"/>
                <w:sz w:val="24"/>
                <w:szCs w:val="24"/>
              </w:rPr>
            </w:pPr>
            <w:r w:rsidRPr="0050763B">
              <w:rPr>
                <w:rFonts w:ascii="Times New Roman" w:hAnsi="Times New Roman" w:cs="Times New Roman"/>
                <w:sz w:val="24"/>
                <w:szCs w:val="24"/>
              </w:rPr>
              <w:t>Chief Executive Officer</w:t>
            </w:r>
          </w:p>
          <w:p w14:paraId="2A5DCC5F" w14:textId="77777777" w:rsidR="0015591C" w:rsidRPr="007D16BA" w:rsidRDefault="0015591C" w:rsidP="0015591C">
            <w:pPr>
              <w:pStyle w:val="ListParagraph"/>
              <w:numPr>
                <w:ilvl w:val="0"/>
                <w:numId w:val="14"/>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lastRenderedPageBreak/>
              <w:t>Resume or vita for the chief executive officer includ</w:t>
            </w:r>
            <w:r>
              <w:rPr>
                <w:rFonts w:ascii="Times New Roman" w:hAnsi="Times New Roman" w:cs="Times New Roman"/>
                <w:sz w:val="24"/>
                <w:szCs w:val="24"/>
              </w:rPr>
              <w:t>ing the officer’</w:t>
            </w:r>
            <w:r w:rsidRPr="00A22DCC">
              <w:rPr>
                <w:rFonts w:ascii="Times New Roman" w:hAnsi="Times New Roman" w:cs="Times New Roman"/>
                <w:sz w:val="24"/>
                <w:szCs w:val="24"/>
              </w:rPr>
              <w:t>s name and title</w:t>
            </w:r>
          </w:p>
          <w:p w14:paraId="641C9F08" w14:textId="77777777" w:rsidR="00AF6575" w:rsidRDefault="0015591C" w:rsidP="00AF6575">
            <w:pPr>
              <w:pStyle w:val="ListParagraph"/>
              <w:numPr>
                <w:ilvl w:val="0"/>
                <w:numId w:val="14"/>
              </w:numPr>
              <w:autoSpaceDE w:val="0"/>
              <w:autoSpaceDN w:val="0"/>
              <w:adjustRightInd w:val="0"/>
              <w:jc w:val="both"/>
              <w:rPr>
                <w:rFonts w:ascii="Times New Roman" w:hAnsi="Times New Roman" w:cs="Times New Roman"/>
                <w:sz w:val="24"/>
                <w:szCs w:val="24"/>
              </w:rPr>
            </w:pPr>
            <w:r w:rsidRPr="00A22DCC">
              <w:rPr>
                <w:rFonts w:ascii="Times New Roman" w:hAnsi="Times New Roman" w:cs="Times New Roman"/>
                <w:sz w:val="24"/>
                <w:szCs w:val="24"/>
              </w:rPr>
              <w:t>Evidence that the CEO was appointed by the governing board</w:t>
            </w:r>
          </w:p>
          <w:p w14:paraId="64408E70" w14:textId="29DB7B79" w:rsidR="0015591C" w:rsidRPr="00AF6575" w:rsidRDefault="0015591C" w:rsidP="00AF6575">
            <w:pPr>
              <w:pStyle w:val="ListParagraph"/>
              <w:numPr>
                <w:ilvl w:val="0"/>
                <w:numId w:val="14"/>
              </w:numPr>
              <w:autoSpaceDE w:val="0"/>
              <w:autoSpaceDN w:val="0"/>
              <w:adjustRightInd w:val="0"/>
              <w:jc w:val="both"/>
              <w:rPr>
                <w:rFonts w:ascii="Times New Roman" w:hAnsi="Times New Roman" w:cs="Times New Roman"/>
                <w:sz w:val="24"/>
                <w:szCs w:val="24"/>
              </w:rPr>
            </w:pPr>
            <w:r w:rsidRPr="00AF6575">
              <w:rPr>
                <w:rFonts w:ascii="Times New Roman" w:hAnsi="Times New Roman" w:cs="Times New Roman"/>
                <w:sz w:val="24"/>
                <w:szCs w:val="24"/>
              </w:rPr>
              <w:t>The appointment date of the CEO</w:t>
            </w:r>
          </w:p>
        </w:tc>
        <w:tc>
          <w:tcPr>
            <w:tcW w:w="720" w:type="dxa"/>
            <w:shd w:val="clear" w:color="auto" w:fill="auto"/>
          </w:tcPr>
          <w:p w14:paraId="1BA547D0" w14:textId="77777777" w:rsidR="0015591C" w:rsidRDefault="0015591C" w:rsidP="00996B2F">
            <w:pPr>
              <w:autoSpaceDE w:val="0"/>
              <w:autoSpaceDN w:val="0"/>
              <w:adjustRightInd w:val="0"/>
              <w:rPr>
                <w:rFonts w:ascii="Times New Roman" w:hAnsi="Times New Roman" w:cs="Times New Roman"/>
                <w:sz w:val="24"/>
                <w:szCs w:val="24"/>
              </w:rPr>
            </w:pPr>
          </w:p>
        </w:tc>
        <w:tc>
          <w:tcPr>
            <w:tcW w:w="720" w:type="dxa"/>
            <w:shd w:val="clear" w:color="auto" w:fill="auto"/>
          </w:tcPr>
          <w:p w14:paraId="2EC0CA55" w14:textId="77777777" w:rsidR="0015591C" w:rsidRDefault="0015591C" w:rsidP="00996B2F">
            <w:pPr>
              <w:autoSpaceDE w:val="0"/>
              <w:autoSpaceDN w:val="0"/>
              <w:adjustRightInd w:val="0"/>
              <w:rPr>
                <w:rFonts w:ascii="Times New Roman" w:hAnsi="Times New Roman" w:cs="Times New Roman"/>
                <w:sz w:val="24"/>
                <w:szCs w:val="24"/>
              </w:rPr>
            </w:pPr>
          </w:p>
        </w:tc>
        <w:tc>
          <w:tcPr>
            <w:tcW w:w="5279" w:type="dxa"/>
            <w:shd w:val="clear" w:color="auto" w:fill="auto"/>
          </w:tcPr>
          <w:p w14:paraId="351EFB91" w14:textId="77777777" w:rsidR="0015591C" w:rsidRDefault="0015591C" w:rsidP="00996B2F">
            <w:pPr>
              <w:autoSpaceDE w:val="0"/>
              <w:autoSpaceDN w:val="0"/>
              <w:adjustRightInd w:val="0"/>
              <w:rPr>
                <w:rFonts w:ascii="Times New Roman" w:hAnsi="Times New Roman" w:cs="Times New Roman"/>
                <w:sz w:val="24"/>
                <w:szCs w:val="24"/>
              </w:rPr>
            </w:pPr>
          </w:p>
        </w:tc>
      </w:tr>
    </w:tbl>
    <w:p w14:paraId="7B79D09E" w14:textId="4E5F673F" w:rsidR="00046517" w:rsidRDefault="00046517" w:rsidP="00046517">
      <w:pPr>
        <w:rPr>
          <w:rFonts w:ascii="Times New Roman" w:hAnsi="Times New Roman" w:cs="Times New Roman"/>
          <w:b/>
          <w:bCs/>
          <w:sz w:val="24"/>
          <w:szCs w:val="24"/>
        </w:rPr>
      </w:pPr>
    </w:p>
    <w:p w14:paraId="13F0DE12" w14:textId="47E61D27" w:rsidR="0015591C" w:rsidRPr="000F0849" w:rsidRDefault="0015591C" w:rsidP="0015591C">
      <w:pPr>
        <w:autoSpaceDE w:val="0"/>
        <w:autoSpaceDN w:val="0"/>
        <w:adjustRightInd w:val="0"/>
        <w:spacing w:after="0" w:line="240" w:lineRule="auto"/>
        <w:jc w:val="both"/>
        <w:rPr>
          <w:rFonts w:ascii="Times New Roman" w:hAnsi="Times New Roman" w:cs="Times New Roman"/>
          <w:b/>
          <w:sz w:val="24"/>
          <w:szCs w:val="24"/>
          <w:u w:val="single"/>
        </w:rPr>
      </w:pPr>
      <w:r w:rsidRPr="000F0849">
        <w:rPr>
          <w:rFonts w:ascii="Times New Roman" w:hAnsi="Times New Roman" w:cs="Times New Roman"/>
          <w:b/>
          <w:sz w:val="24"/>
          <w:szCs w:val="24"/>
          <w:u w:val="single"/>
        </w:rPr>
        <w:t>Alignment of Requirements of Affiliation with Standard</w:t>
      </w:r>
      <w:r w:rsidR="00AF497B">
        <w:rPr>
          <w:rFonts w:ascii="Times New Roman" w:hAnsi="Times New Roman" w:cs="Times New Roman"/>
          <w:b/>
          <w:sz w:val="24"/>
          <w:szCs w:val="24"/>
          <w:u w:val="single"/>
        </w:rPr>
        <w:t xml:space="preserve"> VII</w:t>
      </w:r>
    </w:p>
    <w:p w14:paraId="1A8414DC" w14:textId="77777777" w:rsidR="0015591C" w:rsidRDefault="0015591C" w:rsidP="0015591C">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7:</w:t>
      </w:r>
      <w:r w:rsidRPr="33E5B230">
        <w:rPr>
          <w:rFonts w:ascii="Times New Roman" w:hAnsi="Times New Roman" w:cs="Times New Roman"/>
          <w:sz w:val="24"/>
          <w:szCs w:val="24"/>
        </w:rPr>
        <w:t xml:space="preserve"> The institution has a statement of mission and goals, approved by its governing body that defines its purpose within the context of higher education.</w:t>
      </w:r>
    </w:p>
    <w:p w14:paraId="5820F7DD" w14:textId="77777777" w:rsidR="0015591C" w:rsidRDefault="0015591C" w:rsidP="0015591C">
      <w:pPr>
        <w:spacing w:after="0" w:line="240" w:lineRule="auto"/>
        <w:rPr>
          <w:rFonts w:ascii="Times New Roman" w:hAnsi="Times New Roman" w:cs="Times New Roman"/>
          <w:b/>
          <w:bCs/>
          <w:sz w:val="24"/>
          <w:szCs w:val="24"/>
        </w:rPr>
      </w:pPr>
    </w:p>
    <w:p w14:paraId="03D1BF1E" w14:textId="77777777" w:rsidR="0015591C" w:rsidRPr="00E73C9C" w:rsidRDefault="0015591C" w:rsidP="0015591C">
      <w:pPr>
        <w:autoSpaceDE w:val="0"/>
        <w:autoSpaceDN w:val="0"/>
        <w:adjustRightInd w:val="0"/>
        <w:spacing w:after="0" w:line="240" w:lineRule="auto"/>
        <w:rPr>
          <w:rFonts w:ascii="Times New Roman" w:hAnsi="Times New Roman" w:cs="Times New Roman"/>
          <w:bCs/>
          <w:sz w:val="24"/>
          <w:szCs w:val="24"/>
        </w:rPr>
      </w:pPr>
      <w:r w:rsidRPr="33E5B230">
        <w:rPr>
          <w:rFonts w:ascii="Times New Roman" w:hAnsi="Times New Roman" w:cs="Times New Roman"/>
          <w:b/>
          <w:bCs/>
          <w:sz w:val="24"/>
          <w:szCs w:val="24"/>
        </w:rPr>
        <w:t>Requirement 12:</w:t>
      </w:r>
      <w:r w:rsidRPr="33E5B230">
        <w:rPr>
          <w:rFonts w:ascii="Times New Roman" w:hAnsi="Times New Roman" w:cs="Times New Roman"/>
          <w:sz w:val="24"/>
          <w:szCs w:val="24"/>
        </w:rPr>
        <w:t xml:space="preserve"> The institution fully discloses its legally constituted governance structure(s) including any related entities (including without limitation systems, religious sponsorship, and corporate ownership). The governing body is responsible for the quality and integrity of the institution and for ensuring that the institution’s mission is being carried out.</w:t>
      </w:r>
    </w:p>
    <w:p w14:paraId="209D8F9B" w14:textId="77777777" w:rsidR="0015591C" w:rsidRDefault="0015591C" w:rsidP="0015591C">
      <w:pPr>
        <w:spacing w:after="0" w:line="240" w:lineRule="auto"/>
        <w:rPr>
          <w:rFonts w:ascii="Times New Roman" w:hAnsi="Times New Roman" w:cs="Times New Roman"/>
          <w:b/>
          <w:bCs/>
          <w:sz w:val="24"/>
          <w:szCs w:val="24"/>
        </w:rPr>
      </w:pPr>
    </w:p>
    <w:p w14:paraId="579AFF81" w14:textId="77777777" w:rsidR="0015591C" w:rsidRDefault="0015591C" w:rsidP="0015591C">
      <w:pPr>
        <w:autoSpaceDE w:val="0"/>
        <w:autoSpaceDN w:val="0"/>
        <w:adjustRightInd w:val="0"/>
        <w:spacing w:after="0" w:line="240" w:lineRule="auto"/>
        <w:rPr>
          <w:rFonts w:ascii="Times New Roman" w:hAnsi="Times New Roman" w:cs="Times New Roman"/>
          <w:sz w:val="24"/>
          <w:szCs w:val="24"/>
        </w:rPr>
      </w:pPr>
      <w:r w:rsidRPr="33E5B230">
        <w:rPr>
          <w:rFonts w:ascii="Times New Roman" w:hAnsi="Times New Roman" w:cs="Times New Roman"/>
          <w:b/>
          <w:bCs/>
          <w:sz w:val="24"/>
          <w:szCs w:val="24"/>
        </w:rPr>
        <w:t>Requirement 13:</w:t>
      </w:r>
      <w:r w:rsidRPr="33E5B230">
        <w:rPr>
          <w:rFonts w:ascii="Times New Roman" w:hAnsi="Times New Roman" w:cs="Times New Roman"/>
          <w:sz w:val="24"/>
          <w:szCs w:val="24"/>
        </w:rPr>
        <w:t xml:space="preserve"> A majority of the institution’s governing body’s members have no employment, family, ownership, or other personal financial interest in the institution. The governing body adheres to a conflict</w:t>
      </w:r>
      <w:r>
        <w:rPr>
          <w:rFonts w:ascii="Times New Roman" w:hAnsi="Times New Roman" w:cs="Times New Roman"/>
          <w:sz w:val="24"/>
          <w:szCs w:val="24"/>
        </w:rPr>
        <w:t>s</w:t>
      </w:r>
      <w:r w:rsidRPr="33E5B230">
        <w:rPr>
          <w:rFonts w:ascii="Times New Roman" w:hAnsi="Times New Roman" w:cs="Times New Roman"/>
          <w:sz w:val="24"/>
          <w:szCs w:val="24"/>
        </w:rPr>
        <w:t xml:space="preserve"> of interest policy that assures that those interests are disclosed and that they do not interfere with the impartiality of governing body members or outweigh the greater duty to secure and ensure the academic and fiscal integrity of the institution. The institution’s district/system or other chief executive officer shall not serve as the chair of the governing body.</w:t>
      </w:r>
    </w:p>
    <w:p w14:paraId="3D08C16A" w14:textId="77777777" w:rsidR="0015591C" w:rsidRDefault="0015591C" w:rsidP="00046517">
      <w:pPr>
        <w:rPr>
          <w:rFonts w:ascii="Times New Roman" w:hAnsi="Times New Roman" w:cs="Times New Roman"/>
          <w:b/>
          <w:bCs/>
          <w:sz w:val="24"/>
          <w:szCs w:val="24"/>
        </w:rPr>
      </w:pPr>
    </w:p>
    <w:p w14:paraId="2B0DE673" w14:textId="77777777" w:rsidR="00C97D48" w:rsidRPr="00A06E45" w:rsidRDefault="00C97D48" w:rsidP="00C97D48">
      <w:pPr>
        <w:spacing w:after="0" w:line="240" w:lineRule="auto"/>
        <w:rPr>
          <w:rFonts w:ascii="Times New Roman" w:hAnsi="Times New Roman" w:cs="Times New Roman"/>
          <w:sz w:val="24"/>
          <w:szCs w:val="24"/>
        </w:rPr>
      </w:pPr>
      <w:r w:rsidRPr="00A06E45">
        <w:rPr>
          <w:rFonts w:ascii="Times New Roman" w:hAnsi="Times New Roman" w:cs="Times New Roman"/>
          <w:b/>
          <w:sz w:val="24"/>
          <w:szCs w:val="24"/>
          <w:u w:val="single"/>
        </w:rPr>
        <w:t>Verification of Sufficient Evidence</w:t>
      </w:r>
    </w:p>
    <w:p w14:paraId="4F4E85A5" w14:textId="77777777" w:rsidR="00C97D48" w:rsidRPr="00A06E45" w:rsidRDefault="00C97D48" w:rsidP="00C97D48">
      <w:pPr>
        <w:spacing w:after="0" w:line="240" w:lineRule="auto"/>
        <w:rPr>
          <w:rFonts w:ascii="Times New Roman" w:hAnsi="Times New Roman" w:cs="Times New Roman"/>
          <w:i/>
          <w:iCs/>
          <w:sz w:val="24"/>
          <w:szCs w:val="24"/>
        </w:rPr>
      </w:pPr>
    </w:p>
    <w:p w14:paraId="1269E9CE" w14:textId="77777777" w:rsidR="00C97D48" w:rsidRPr="00A06E45" w:rsidRDefault="00C97D48" w:rsidP="00C97D48">
      <w:pPr>
        <w:spacing w:after="0" w:line="240" w:lineRule="auto"/>
        <w:rPr>
          <w:rFonts w:ascii="Times New Roman" w:hAnsi="Times New Roman" w:cs="Times New Roman"/>
          <w:sz w:val="24"/>
          <w:szCs w:val="24"/>
        </w:rPr>
      </w:pPr>
      <w:r w:rsidRPr="00A06E45">
        <w:rPr>
          <w:rFonts w:ascii="Times New Roman" w:hAnsi="Times New Roman" w:cs="Times New Roman"/>
          <w:sz w:val="24"/>
          <w:szCs w:val="24"/>
        </w:rPr>
        <w:t>The institution has provided sufficient evidence demonstrating compliance with this standard.</w:t>
      </w:r>
    </w:p>
    <w:p w14:paraId="043B35AB" w14:textId="77777777" w:rsidR="00C97D48" w:rsidRPr="00A06E45" w:rsidRDefault="003E7029" w:rsidP="00C97D48">
      <w:pPr>
        <w:spacing w:after="0" w:line="240" w:lineRule="auto"/>
        <w:rPr>
          <w:rFonts w:ascii="Times New Roman" w:hAnsi="Times New Roman" w:cs="Times New Roman"/>
          <w:i/>
          <w:iCs/>
          <w:sz w:val="24"/>
          <w:szCs w:val="24"/>
        </w:rPr>
      </w:pPr>
      <w:sdt>
        <w:sdtPr>
          <w:rPr>
            <w:rFonts w:ascii="Times New Roman" w:hAnsi="Times New Roman" w:cs="Times New Roman"/>
            <w:sz w:val="24"/>
            <w:szCs w:val="24"/>
          </w:rPr>
          <w:id w:val="1322696663"/>
          <w14:checkbox>
            <w14:checked w14:val="0"/>
            <w14:checkedState w14:val="2612" w14:font="MS Gothic"/>
            <w14:uncheckedState w14:val="2610" w14:font="MS Gothic"/>
          </w14:checkbox>
        </w:sdtPr>
        <w:sdtEndPr/>
        <w:sdtContent>
          <w:r w:rsidR="00C97D48" w:rsidRPr="00A06E45">
            <w:rPr>
              <w:rFonts w:ascii="Segoe UI Symbol" w:hAnsi="Segoe UI Symbol" w:cs="Segoe UI Symbol"/>
              <w:sz w:val="24"/>
              <w:szCs w:val="24"/>
            </w:rPr>
            <w:t>☐</w:t>
          </w:r>
        </w:sdtContent>
      </w:sdt>
      <w:r w:rsidR="00C97D48" w:rsidRPr="00A06E45">
        <w:rPr>
          <w:rFonts w:ascii="Times New Roman" w:hAnsi="Times New Roman" w:cs="Times New Roman"/>
          <w:sz w:val="24"/>
          <w:szCs w:val="24"/>
        </w:rPr>
        <w:t xml:space="preserve"> Yes</w:t>
      </w:r>
      <w:r w:rsidR="00C97D48" w:rsidRPr="00A06E45">
        <w:rPr>
          <w:rFonts w:ascii="Times New Roman" w:hAnsi="Times New Roman" w:cs="Times New Roman"/>
          <w:sz w:val="24"/>
          <w:szCs w:val="24"/>
        </w:rPr>
        <w:tab/>
        <w:t xml:space="preserve"> </w:t>
      </w:r>
      <w:sdt>
        <w:sdtPr>
          <w:rPr>
            <w:rFonts w:ascii="Times New Roman" w:hAnsi="Times New Roman" w:cs="Times New Roman"/>
            <w:sz w:val="24"/>
            <w:szCs w:val="24"/>
          </w:rPr>
          <w:id w:val="-294453799"/>
          <w14:checkbox>
            <w14:checked w14:val="0"/>
            <w14:checkedState w14:val="2612" w14:font="MS Gothic"/>
            <w14:uncheckedState w14:val="2610" w14:font="MS Gothic"/>
          </w14:checkbox>
        </w:sdtPr>
        <w:sdtEndPr/>
        <w:sdtContent>
          <w:r w:rsidR="00C97D48" w:rsidRPr="00A06E45">
            <w:rPr>
              <w:rFonts w:ascii="Segoe UI Symbol" w:hAnsi="Segoe UI Symbol" w:cs="Segoe UI Symbol"/>
              <w:sz w:val="24"/>
              <w:szCs w:val="24"/>
            </w:rPr>
            <w:t>☐</w:t>
          </w:r>
        </w:sdtContent>
      </w:sdt>
      <w:r w:rsidR="00C97D48" w:rsidRPr="00A06E45">
        <w:rPr>
          <w:rFonts w:ascii="Times New Roman" w:hAnsi="Times New Roman" w:cs="Times New Roman"/>
          <w:sz w:val="24"/>
          <w:szCs w:val="24"/>
        </w:rPr>
        <w:t xml:space="preserve"> No</w:t>
      </w:r>
      <w:r w:rsidR="00C97D48" w:rsidRPr="00A06E45">
        <w:rPr>
          <w:rFonts w:ascii="Times New Roman" w:hAnsi="Times New Roman" w:cs="Times New Roman"/>
          <w:sz w:val="24"/>
          <w:szCs w:val="24"/>
        </w:rPr>
        <w:tab/>
      </w:r>
      <w:r w:rsidR="00C97D48" w:rsidRPr="00A06E45">
        <w:rPr>
          <w:rFonts w:ascii="Times New Roman" w:hAnsi="Times New Roman" w:cs="Times New Roman"/>
          <w:sz w:val="24"/>
          <w:szCs w:val="24"/>
        </w:rPr>
        <w:tab/>
      </w:r>
      <w:r w:rsidR="00C97D48" w:rsidRPr="00A06E45">
        <w:rPr>
          <w:rFonts w:ascii="Times New Roman" w:hAnsi="Times New Roman" w:cs="Times New Roman"/>
          <w:i/>
          <w:iCs/>
          <w:sz w:val="24"/>
          <w:szCs w:val="24"/>
        </w:rPr>
        <w:t>If No, please list documentation needed.</w:t>
      </w:r>
    </w:p>
    <w:p w14:paraId="6E868C94" w14:textId="77777777" w:rsidR="00C97D48" w:rsidRPr="00A06E45" w:rsidRDefault="00C97D48" w:rsidP="00C97D48">
      <w:pPr>
        <w:spacing w:after="0" w:line="240" w:lineRule="auto"/>
        <w:rPr>
          <w:rFonts w:ascii="Times New Roman" w:hAnsi="Times New Roman" w:cs="Times New Roman"/>
          <w:sz w:val="24"/>
          <w:szCs w:val="24"/>
        </w:rPr>
      </w:pPr>
    </w:p>
    <w:p w14:paraId="3ACBF118" w14:textId="77777777" w:rsidR="00C97D48" w:rsidRPr="00A06E45" w:rsidRDefault="00C97D48" w:rsidP="00C97D48">
      <w:pPr>
        <w:spacing w:after="0" w:line="240" w:lineRule="auto"/>
        <w:rPr>
          <w:rFonts w:ascii="Times New Roman" w:hAnsi="Times New Roman" w:cs="Times New Roman"/>
          <w:sz w:val="24"/>
          <w:szCs w:val="24"/>
        </w:rPr>
      </w:pPr>
      <w:r w:rsidRPr="00A06E45">
        <w:rPr>
          <w:rFonts w:ascii="Times New Roman" w:hAnsi="Times New Roman" w:cs="Times New Roman"/>
          <w:sz w:val="24"/>
          <w:szCs w:val="24"/>
        </w:rPr>
        <w:t>The institution has provided sufficient evidence demonstrating compliance with requirements of affiliation.</w:t>
      </w:r>
    </w:p>
    <w:p w14:paraId="4E4BA372" w14:textId="0C091856" w:rsidR="003000EC" w:rsidRDefault="003E7029" w:rsidP="001438A6">
      <w:pPr>
        <w:spacing w:after="0" w:line="240" w:lineRule="auto"/>
        <w:rPr>
          <w:rStyle w:val="BookTitle"/>
          <w:rFonts w:ascii="Times New Roman" w:eastAsia="Times New Roman" w:hAnsi="Times New Roman" w:cstheme="majorBidi"/>
          <w:color w:val="2E74B5" w:themeColor="accent1" w:themeShade="BF"/>
          <w:sz w:val="28"/>
          <w:szCs w:val="28"/>
        </w:rPr>
      </w:pPr>
      <w:sdt>
        <w:sdtPr>
          <w:rPr>
            <w:rFonts w:ascii="Times New Roman" w:hAnsi="Times New Roman" w:cs="Times New Roman"/>
            <w:b/>
            <w:bCs/>
            <w:i/>
            <w:iCs/>
            <w:spacing w:val="5"/>
            <w:sz w:val="24"/>
            <w:szCs w:val="24"/>
          </w:rPr>
          <w:id w:val="-459417884"/>
          <w14:checkbox>
            <w14:checked w14:val="0"/>
            <w14:checkedState w14:val="2612" w14:font="MS Gothic"/>
            <w14:uncheckedState w14:val="2610" w14:font="MS Gothic"/>
          </w14:checkbox>
        </w:sdtPr>
        <w:sdtEndPr/>
        <w:sdtContent>
          <w:r w:rsidR="00C97D48" w:rsidRPr="00A06E45">
            <w:rPr>
              <w:rFonts w:ascii="Segoe UI Symbol" w:hAnsi="Segoe UI Symbol" w:cs="Segoe UI Symbol"/>
              <w:sz w:val="24"/>
              <w:szCs w:val="24"/>
            </w:rPr>
            <w:t>☐</w:t>
          </w:r>
        </w:sdtContent>
      </w:sdt>
      <w:r w:rsidR="00C97D48" w:rsidRPr="00A06E45">
        <w:rPr>
          <w:rFonts w:ascii="Times New Roman" w:hAnsi="Times New Roman" w:cs="Times New Roman"/>
          <w:sz w:val="24"/>
          <w:szCs w:val="24"/>
        </w:rPr>
        <w:t xml:space="preserve"> Yes</w:t>
      </w:r>
      <w:r w:rsidR="00C97D48" w:rsidRPr="00A06E45">
        <w:rPr>
          <w:rFonts w:ascii="Times New Roman" w:hAnsi="Times New Roman" w:cs="Times New Roman"/>
          <w:sz w:val="24"/>
          <w:szCs w:val="24"/>
        </w:rPr>
        <w:tab/>
        <w:t xml:space="preserve"> </w:t>
      </w:r>
      <w:sdt>
        <w:sdtPr>
          <w:rPr>
            <w:rFonts w:ascii="Times New Roman" w:hAnsi="Times New Roman" w:cs="Times New Roman"/>
            <w:sz w:val="24"/>
            <w:szCs w:val="24"/>
          </w:rPr>
          <w:id w:val="1521275556"/>
          <w14:checkbox>
            <w14:checked w14:val="0"/>
            <w14:checkedState w14:val="2612" w14:font="MS Gothic"/>
            <w14:uncheckedState w14:val="2610" w14:font="MS Gothic"/>
          </w14:checkbox>
        </w:sdtPr>
        <w:sdtEndPr/>
        <w:sdtContent>
          <w:r w:rsidR="00C97D48" w:rsidRPr="00A06E45">
            <w:rPr>
              <w:rFonts w:ascii="Segoe UI Symbol" w:hAnsi="Segoe UI Symbol" w:cs="Segoe UI Symbol"/>
              <w:sz w:val="24"/>
              <w:szCs w:val="24"/>
            </w:rPr>
            <w:t>☐</w:t>
          </w:r>
        </w:sdtContent>
      </w:sdt>
      <w:r w:rsidR="00C97D48" w:rsidRPr="00A06E45">
        <w:rPr>
          <w:rFonts w:ascii="Times New Roman" w:hAnsi="Times New Roman" w:cs="Times New Roman"/>
          <w:sz w:val="24"/>
          <w:szCs w:val="24"/>
        </w:rPr>
        <w:t xml:space="preserve"> No</w:t>
      </w:r>
      <w:r w:rsidR="00C97D48" w:rsidRPr="00A06E45">
        <w:rPr>
          <w:rFonts w:ascii="Times New Roman" w:hAnsi="Times New Roman" w:cs="Times New Roman"/>
          <w:sz w:val="24"/>
          <w:szCs w:val="24"/>
        </w:rPr>
        <w:tab/>
      </w:r>
      <w:r w:rsidR="00C97D48" w:rsidRPr="00A06E45">
        <w:rPr>
          <w:rFonts w:ascii="Times New Roman" w:hAnsi="Times New Roman" w:cs="Times New Roman"/>
          <w:sz w:val="24"/>
          <w:szCs w:val="24"/>
        </w:rPr>
        <w:tab/>
      </w:r>
      <w:r w:rsidR="00C97D48" w:rsidRPr="00A06E45">
        <w:rPr>
          <w:rFonts w:ascii="Times New Roman" w:hAnsi="Times New Roman" w:cs="Times New Roman"/>
          <w:i/>
          <w:iCs/>
          <w:sz w:val="24"/>
          <w:szCs w:val="24"/>
        </w:rPr>
        <w:t>If No, please list documentation needed.</w:t>
      </w:r>
    </w:p>
    <w:p w14:paraId="3FB20EBF" w14:textId="77777777" w:rsidR="00B23589" w:rsidRDefault="00B23589" w:rsidP="00B23589">
      <w:pPr>
        <w:spacing w:after="120" w:line="240" w:lineRule="auto"/>
        <w:rPr>
          <w:rFonts w:ascii="Times New Roman" w:eastAsia="Times New Roman" w:hAnsi="Times New Roman"/>
          <w:spacing w:val="1"/>
          <w:position w:val="1"/>
        </w:rPr>
      </w:pPr>
    </w:p>
    <w:sectPr w:rsidR="00B23589" w:rsidSect="00DC1E12">
      <w:headerReference w:type="default" r:id="rId13"/>
      <w:footerReference w:type="default" r:id="rId14"/>
      <w:pgSz w:w="15840" w:h="12240" w:orient="landscape" w:code="1"/>
      <w:pgMar w:top="25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7F53" w14:textId="77777777" w:rsidR="00DB5277" w:rsidRDefault="00DB5277" w:rsidP="00BF479E">
      <w:pPr>
        <w:spacing w:after="0" w:line="240" w:lineRule="auto"/>
      </w:pPr>
      <w:r>
        <w:separator/>
      </w:r>
    </w:p>
  </w:endnote>
  <w:endnote w:type="continuationSeparator" w:id="0">
    <w:p w14:paraId="70C389D3" w14:textId="77777777" w:rsidR="00DB5277" w:rsidRDefault="00DB5277" w:rsidP="00BF479E">
      <w:pPr>
        <w:spacing w:after="0" w:line="240" w:lineRule="auto"/>
      </w:pPr>
      <w:r>
        <w:continuationSeparator/>
      </w:r>
    </w:p>
  </w:endnote>
  <w:endnote w:type="continuationNotice" w:id="1">
    <w:p w14:paraId="34C50E47" w14:textId="77777777" w:rsidR="00DB5277" w:rsidRDefault="00DB5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59490"/>
      <w:docPartObj>
        <w:docPartGallery w:val="Page Numbers (Bottom of Page)"/>
        <w:docPartUnique/>
      </w:docPartObj>
    </w:sdtPr>
    <w:sdtEndPr>
      <w:rPr>
        <w:color w:val="7F7F7F" w:themeColor="background1" w:themeShade="7F"/>
        <w:spacing w:val="60"/>
      </w:rPr>
    </w:sdtEndPr>
    <w:sdtContent>
      <w:p w14:paraId="1A5D7C3E" w14:textId="77777777" w:rsidR="00D16F5C" w:rsidRDefault="00D16F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F741B3C" w14:textId="77777777" w:rsidR="00D16F5C" w:rsidRDefault="00D1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17F5" w14:textId="77777777" w:rsidR="00DB5277" w:rsidRDefault="00DB5277" w:rsidP="00BF479E">
      <w:pPr>
        <w:spacing w:after="0" w:line="240" w:lineRule="auto"/>
      </w:pPr>
      <w:r>
        <w:separator/>
      </w:r>
    </w:p>
  </w:footnote>
  <w:footnote w:type="continuationSeparator" w:id="0">
    <w:p w14:paraId="17EFBDDF" w14:textId="77777777" w:rsidR="00DB5277" w:rsidRDefault="00DB5277" w:rsidP="00BF479E">
      <w:pPr>
        <w:spacing w:after="0" w:line="240" w:lineRule="auto"/>
      </w:pPr>
      <w:r>
        <w:continuationSeparator/>
      </w:r>
    </w:p>
  </w:footnote>
  <w:footnote w:type="continuationNotice" w:id="1">
    <w:p w14:paraId="2071F413" w14:textId="77777777" w:rsidR="00DB5277" w:rsidRDefault="00DB5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69C4" w14:textId="154C78D0" w:rsidR="00904FD0" w:rsidRDefault="33E5B230">
    <w:pPr>
      <w:pStyle w:val="Header"/>
    </w:pPr>
    <w:r>
      <w:rPr>
        <w:noProof/>
      </w:rPr>
      <w:drawing>
        <wp:inline distT="0" distB="0" distL="0" distR="0" wp14:anchorId="09D0F556" wp14:editId="7FF8617E">
          <wp:extent cx="2316480" cy="6946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6480" cy="694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0BF"/>
    <w:multiLevelType w:val="hybridMultilevel"/>
    <w:tmpl w:val="BDDE7D40"/>
    <w:lvl w:ilvl="0" w:tplc="5DA281C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F2543"/>
    <w:multiLevelType w:val="hybridMultilevel"/>
    <w:tmpl w:val="5C4426A0"/>
    <w:lvl w:ilvl="0" w:tplc="04090001">
      <w:start w:val="1"/>
      <w:numFmt w:val="bullet"/>
      <w:lvlText w:val=""/>
      <w:lvlJc w:val="left"/>
      <w:pPr>
        <w:ind w:left="360" w:hanging="360"/>
      </w:pPr>
      <w:rPr>
        <w:rFonts w:ascii="Symbol" w:hAnsi="Symbol" w:hint="default"/>
      </w:rPr>
    </w:lvl>
    <w:lvl w:ilvl="1" w:tplc="5DA281CC">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20F88"/>
    <w:multiLevelType w:val="hybridMultilevel"/>
    <w:tmpl w:val="CAE2F3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3361E"/>
    <w:multiLevelType w:val="hybridMultilevel"/>
    <w:tmpl w:val="13F28CA6"/>
    <w:lvl w:ilvl="0" w:tplc="0640422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5144"/>
    <w:multiLevelType w:val="hybridMultilevel"/>
    <w:tmpl w:val="AB567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F4844"/>
    <w:multiLevelType w:val="hybridMultilevel"/>
    <w:tmpl w:val="A0321B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97C4B"/>
    <w:multiLevelType w:val="hybridMultilevel"/>
    <w:tmpl w:val="1C0C7C76"/>
    <w:lvl w:ilvl="0" w:tplc="6C00C9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1763A"/>
    <w:multiLevelType w:val="multilevel"/>
    <w:tmpl w:val="CC929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5D27A4"/>
    <w:multiLevelType w:val="hybridMultilevel"/>
    <w:tmpl w:val="E664435C"/>
    <w:lvl w:ilvl="0" w:tplc="1778B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35A18"/>
    <w:multiLevelType w:val="hybridMultilevel"/>
    <w:tmpl w:val="EE0008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F5C8B"/>
    <w:multiLevelType w:val="hybridMultilevel"/>
    <w:tmpl w:val="303A749C"/>
    <w:lvl w:ilvl="0" w:tplc="5DA281CC">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A7F78"/>
    <w:multiLevelType w:val="hybridMultilevel"/>
    <w:tmpl w:val="990AC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75F47"/>
    <w:multiLevelType w:val="hybridMultilevel"/>
    <w:tmpl w:val="D3E466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268"/>
    <w:multiLevelType w:val="hybridMultilevel"/>
    <w:tmpl w:val="E46ED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6C78DD"/>
    <w:multiLevelType w:val="hybridMultilevel"/>
    <w:tmpl w:val="19DA44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4048B6"/>
    <w:multiLevelType w:val="hybridMultilevel"/>
    <w:tmpl w:val="6CC2C89E"/>
    <w:lvl w:ilvl="0" w:tplc="5DA281CC">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765E0"/>
    <w:multiLevelType w:val="hybridMultilevel"/>
    <w:tmpl w:val="7CCC29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20103"/>
    <w:multiLevelType w:val="multilevel"/>
    <w:tmpl w:val="1684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67E7A"/>
    <w:multiLevelType w:val="hybridMultilevel"/>
    <w:tmpl w:val="A038EF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42A85"/>
    <w:multiLevelType w:val="hybridMultilevel"/>
    <w:tmpl w:val="98B0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53C3D"/>
    <w:multiLevelType w:val="hybridMultilevel"/>
    <w:tmpl w:val="C5A623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1C038B"/>
    <w:multiLevelType w:val="hybridMultilevel"/>
    <w:tmpl w:val="06BA4BBC"/>
    <w:lvl w:ilvl="0" w:tplc="3EDE30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A2E42"/>
    <w:multiLevelType w:val="hybridMultilevel"/>
    <w:tmpl w:val="059EF9F4"/>
    <w:lvl w:ilvl="0" w:tplc="D4DEE6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20978"/>
    <w:multiLevelType w:val="hybridMultilevel"/>
    <w:tmpl w:val="F71A2C14"/>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B342F57"/>
    <w:multiLevelType w:val="hybridMultilevel"/>
    <w:tmpl w:val="C6E6DFBE"/>
    <w:lvl w:ilvl="0" w:tplc="9DA416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F01C5"/>
    <w:multiLevelType w:val="hybridMultilevel"/>
    <w:tmpl w:val="EE000840"/>
    <w:lvl w:ilvl="0" w:tplc="04090019">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5B741CE"/>
    <w:multiLevelType w:val="hybridMultilevel"/>
    <w:tmpl w:val="6DCCC178"/>
    <w:lvl w:ilvl="0" w:tplc="3EDE30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8"/>
  </w:num>
  <w:num w:numId="5">
    <w:abstractNumId w:val="16"/>
  </w:num>
  <w:num w:numId="6">
    <w:abstractNumId w:val="12"/>
  </w:num>
  <w:num w:numId="7">
    <w:abstractNumId w:val="20"/>
  </w:num>
  <w:num w:numId="8">
    <w:abstractNumId w:val="14"/>
  </w:num>
  <w:num w:numId="9">
    <w:abstractNumId w:val="9"/>
  </w:num>
  <w:num w:numId="10">
    <w:abstractNumId w:val="13"/>
  </w:num>
  <w:num w:numId="11">
    <w:abstractNumId w:val="10"/>
  </w:num>
  <w:num w:numId="12">
    <w:abstractNumId w:val="1"/>
  </w:num>
  <w:num w:numId="13">
    <w:abstractNumId w:val="0"/>
  </w:num>
  <w:num w:numId="14">
    <w:abstractNumId w:val="15"/>
  </w:num>
  <w:num w:numId="15">
    <w:abstractNumId w:val="8"/>
  </w:num>
  <w:num w:numId="16">
    <w:abstractNumId w:val="3"/>
  </w:num>
  <w:num w:numId="17">
    <w:abstractNumId w:val="6"/>
  </w:num>
  <w:num w:numId="18">
    <w:abstractNumId w:val="21"/>
  </w:num>
  <w:num w:numId="19">
    <w:abstractNumId w:val="26"/>
  </w:num>
  <w:num w:numId="20">
    <w:abstractNumId w:val="24"/>
  </w:num>
  <w:num w:numId="21">
    <w:abstractNumId w:val="4"/>
  </w:num>
  <w:num w:numId="22">
    <w:abstractNumId w:val="22"/>
  </w:num>
  <w:num w:numId="23">
    <w:abstractNumId w:val="25"/>
  </w:num>
  <w:num w:numId="24">
    <w:abstractNumId w:val="23"/>
  </w:num>
  <w:num w:numId="25">
    <w:abstractNumId w:val="17"/>
  </w:num>
  <w:num w:numId="26">
    <w:abstractNumId w:val="7"/>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80832E-FF24-4D2C-939F-2EA8A61BF720}"/>
    <w:docVar w:name="dgnword-eventsink" w:val="479918048"/>
  </w:docVars>
  <w:rsids>
    <w:rsidRoot w:val="00A22DCC"/>
    <w:rsid w:val="00001C93"/>
    <w:rsid w:val="000102A5"/>
    <w:rsid w:val="0001124A"/>
    <w:rsid w:val="00016FE9"/>
    <w:rsid w:val="00021F03"/>
    <w:rsid w:val="000244DB"/>
    <w:rsid w:val="00042976"/>
    <w:rsid w:val="00046517"/>
    <w:rsid w:val="00047CCD"/>
    <w:rsid w:val="00051498"/>
    <w:rsid w:val="00054D3E"/>
    <w:rsid w:val="0005586F"/>
    <w:rsid w:val="00063967"/>
    <w:rsid w:val="000709A4"/>
    <w:rsid w:val="00074D9F"/>
    <w:rsid w:val="00076245"/>
    <w:rsid w:val="0008249E"/>
    <w:rsid w:val="00091802"/>
    <w:rsid w:val="000A145F"/>
    <w:rsid w:val="000B2156"/>
    <w:rsid w:val="000B7F0E"/>
    <w:rsid w:val="000D0B28"/>
    <w:rsid w:val="000F0849"/>
    <w:rsid w:val="000F0D6C"/>
    <w:rsid w:val="000F5C68"/>
    <w:rsid w:val="00103CE4"/>
    <w:rsid w:val="00106D8F"/>
    <w:rsid w:val="00114578"/>
    <w:rsid w:val="001168D6"/>
    <w:rsid w:val="00120E4F"/>
    <w:rsid w:val="00126068"/>
    <w:rsid w:val="00126DA2"/>
    <w:rsid w:val="00127AFB"/>
    <w:rsid w:val="00137012"/>
    <w:rsid w:val="001438A6"/>
    <w:rsid w:val="00150738"/>
    <w:rsid w:val="00154276"/>
    <w:rsid w:val="00155559"/>
    <w:rsid w:val="0015591C"/>
    <w:rsid w:val="00157171"/>
    <w:rsid w:val="0015749D"/>
    <w:rsid w:val="00163205"/>
    <w:rsid w:val="0016523D"/>
    <w:rsid w:val="00166A1E"/>
    <w:rsid w:val="00170372"/>
    <w:rsid w:val="00171F8D"/>
    <w:rsid w:val="00172D10"/>
    <w:rsid w:val="00173205"/>
    <w:rsid w:val="00194701"/>
    <w:rsid w:val="00195C87"/>
    <w:rsid w:val="00197C15"/>
    <w:rsid w:val="001A0C77"/>
    <w:rsid w:val="001B50E5"/>
    <w:rsid w:val="001B5A57"/>
    <w:rsid w:val="001B7B3C"/>
    <w:rsid w:val="001B7C01"/>
    <w:rsid w:val="001C5A17"/>
    <w:rsid w:val="001D0371"/>
    <w:rsid w:val="001E1FD1"/>
    <w:rsid w:val="001E55BB"/>
    <w:rsid w:val="001F666E"/>
    <w:rsid w:val="001F774F"/>
    <w:rsid w:val="00200C21"/>
    <w:rsid w:val="00202856"/>
    <w:rsid w:val="00206A3F"/>
    <w:rsid w:val="00207961"/>
    <w:rsid w:val="00225400"/>
    <w:rsid w:val="00226071"/>
    <w:rsid w:val="00230D68"/>
    <w:rsid w:val="002335EA"/>
    <w:rsid w:val="002337C2"/>
    <w:rsid w:val="00234D87"/>
    <w:rsid w:val="002372EA"/>
    <w:rsid w:val="00262EC6"/>
    <w:rsid w:val="00273308"/>
    <w:rsid w:val="002A70A0"/>
    <w:rsid w:val="002B0ABF"/>
    <w:rsid w:val="002B1229"/>
    <w:rsid w:val="002B57F1"/>
    <w:rsid w:val="002C04CE"/>
    <w:rsid w:val="002C31C9"/>
    <w:rsid w:val="002C4DB2"/>
    <w:rsid w:val="002D65A0"/>
    <w:rsid w:val="002D7AE1"/>
    <w:rsid w:val="002E5A44"/>
    <w:rsid w:val="002E63A1"/>
    <w:rsid w:val="002E70E1"/>
    <w:rsid w:val="002F1E53"/>
    <w:rsid w:val="002F4213"/>
    <w:rsid w:val="002F75A2"/>
    <w:rsid w:val="003000EC"/>
    <w:rsid w:val="00302CAA"/>
    <w:rsid w:val="00303567"/>
    <w:rsid w:val="00337C2D"/>
    <w:rsid w:val="00342B91"/>
    <w:rsid w:val="00342E05"/>
    <w:rsid w:val="00344A2A"/>
    <w:rsid w:val="00344BBD"/>
    <w:rsid w:val="00345003"/>
    <w:rsid w:val="00348FF9"/>
    <w:rsid w:val="00351109"/>
    <w:rsid w:val="003563FB"/>
    <w:rsid w:val="00361C41"/>
    <w:rsid w:val="00362373"/>
    <w:rsid w:val="00370426"/>
    <w:rsid w:val="00371892"/>
    <w:rsid w:val="00380B6D"/>
    <w:rsid w:val="003817DB"/>
    <w:rsid w:val="00391F9B"/>
    <w:rsid w:val="003949FD"/>
    <w:rsid w:val="003A2FC1"/>
    <w:rsid w:val="003C20BE"/>
    <w:rsid w:val="003C2128"/>
    <w:rsid w:val="003D0A68"/>
    <w:rsid w:val="003D159F"/>
    <w:rsid w:val="003D1B46"/>
    <w:rsid w:val="003D38E8"/>
    <w:rsid w:val="003E7029"/>
    <w:rsid w:val="0040466E"/>
    <w:rsid w:val="004134F8"/>
    <w:rsid w:val="0042626C"/>
    <w:rsid w:val="004262DD"/>
    <w:rsid w:val="0043117C"/>
    <w:rsid w:val="00435287"/>
    <w:rsid w:val="00437BC6"/>
    <w:rsid w:val="0043B1FC"/>
    <w:rsid w:val="00440F17"/>
    <w:rsid w:val="00442669"/>
    <w:rsid w:val="00443EAB"/>
    <w:rsid w:val="00444AD5"/>
    <w:rsid w:val="00446693"/>
    <w:rsid w:val="00450497"/>
    <w:rsid w:val="004504F2"/>
    <w:rsid w:val="00450A0B"/>
    <w:rsid w:val="00451C17"/>
    <w:rsid w:val="00470908"/>
    <w:rsid w:val="00470E68"/>
    <w:rsid w:val="00477296"/>
    <w:rsid w:val="004774C3"/>
    <w:rsid w:val="00477FDC"/>
    <w:rsid w:val="00484E26"/>
    <w:rsid w:val="00490D3F"/>
    <w:rsid w:val="004A0184"/>
    <w:rsid w:val="004A748B"/>
    <w:rsid w:val="004B0F1A"/>
    <w:rsid w:val="004B725A"/>
    <w:rsid w:val="004C1E12"/>
    <w:rsid w:val="004C2367"/>
    <w:rsid w:val="004D0D3B"/>
    <w:rsid w:val="004D18BA"/>
    <w:rsid w:val="004D7A9F"/>
    <w:rsid w:val="004E05E3"/>
    <w:rsid w:val="004E1139"/>
    <w:rsid w:val="004E27B0"/>
    <w:rsid w:val="004E6775"/>
    <w:rsid w:val="005009E4"/>
    <w:rsid w:val="0050763B"/>
    <w:rsid w:val="00514D99"/>
    <w:rsid w:val="005177A2"/>
    <w:rsid w:val="00523370"/>
    <w:rsid w:val="00524FF8"/>
    <w:rsid w:val="00540016"/>
    <w:rsid w:val="00551D2B"/>
    <w:rsid w:val="00560499"/>
    <w:rsid w:val="00561054"/>
    <w:rsid w:val="00565126"/>
    <w:rsid w:val="00566339"/>
    <w:rsid w:val="0057021A"/>
    <w:rsid w:val="0057231B"/>
    <w:rsid w:val="0057401D"/>
    <w:rsid w:val="00574DC1"/>
    <w:rsid w:val="00575D38"/>
    <w:rsid w:val="00575FD2"/>
    <w:rsid w:val="00577B93"/>
    <w:rsid w:val="00577D15"/>
    <w:rsid w:val="00582DD9"/>
    <w:rsid w:val="0059021B"/>
    <w:rsid w:val="00590985"/>
    <w:rsid w:val="005A33CE"/>
    <w:rsid w:val="005A688D"/>
    <w:rsid w:val="005B3102"/>
    <w:rsid w:val="005B3F1A"/>
    <w:rsid w:val="005B4B4B"/>
    <w:rsid w:val="005B62CC"/>
    <w:rsid w:val="005B7043"/>
    <w:rsid w:val="005C0189"/>
    <w:rsid w:val="005C4C3D"/>
    <w:rsid w:val="005C69CD"/>
    <w:rsid w:val="005D135B"/>
    <w:rsid w:val="005D1A25"/>
    <w:rsid w:val="005D1B8B"/>
    <w:rsid w:val="005D60CE"/>
    <w:rsid w:val="005E0C7F"/>
    <w:rsid w:val="005E4949"/>
    <w:rsid w:val="005E4A57"/>
    <w:rsid w:val="005F2835"/>
    <w:rsid w:val="005F4379"/>
    <w:rsid w:val="0061304B"/>
    <w:rsid w:val="00617571"/>
    <w:rsid w:val="00620629"/>
    <w:rsid w:val="00631A5C"/>
    <w:rsid w:val="00644358"/>
    <w:rsid w:val="00647056"/>
    <w:rsid w:val="00650583"/>
    <w:rsid w:val="00652119"/>
    <w:rsid w:val="00652C50"/>
    <w:rsid w:val="006655C8"/>
    <w:rsid w:val="00667F8C"/>
    <w:rsid w:val="00675360"/>
    <w:rsid w:val="00681F4F"/>
    <w:rsid w:val="00683EDA"/>
    <w:rsid w:val="006870F2"/>
    <w:rsid w:val="006874CF"/>
    <w:rsid w:val="00690E0C"/>
    <w:rsid w:val="00694080"/>
    <w:rsid w:val="006A0AF4"/>
    <w:rsid w:val="006A6315"/>
    <w:rsid w:val="006C743C"/>
    <w:rsid w:val="006D2B5C"/>
    <w:rsid w:val="006D37FB"/>
    <w:rsid w:val="006D5D25"/>
    <w:rsid w:val="006D6851"/>
    <w:rsid w:val="006D6DC4"/>
    <w:rsid w:val="006E776E"/>
    <w:rsid w:val="006F04F5"/>
    <w:rsid w:val="006F4FE2"/>
    <w:rsid w:val="006F7428"/>
    <w:rsid w:val="00704D99"/>
    <w:rsid w:val="00705BA0"/>
    <w:rsid w:val="00716B42"/>
    <w:rsid w:val="007177B4"/>
    <w:rsid w:val="007219FB"/>
    <w:rsid w:val="00723375"/>
    <w:rsid w:val="007243E8"/>
    <w:rsid w:val="00725AB5"/>
    <w:rsid w:val="007341B8"/>
    <w:rsid w:val="00744EB0"/>
    <w:rsid w:val="00746A4D"/>
    <w:rsid w:val="00746F64"/>
    <w:rsid w:val="00747E28"/>
    <w:rsid w:val="00747EE1"/>
    <w:rsid w:val="00751710"/>
    <w:rsid w:val="007566F7"/>
    <w:rsid w:val="00760504"/>
    <w:rsid w:val="00760760"/>
    <w:rsid w:val="00765148"/>
    <w:rsid w:val="00770196"/>
    <w:rsid w:val="00777563"/>
    <w:rsid w:val="00783B3F"/>
    <w:rsid w:val="007841C4"/>
    <w:rsid w:val="00790547"/>
    <w:rsid w:val="00790F49"/>
    <w:rsid w:val="0079174E"/>
    <w:rsid w:val="007918ED"/>
    <w:rsid w:val="00793F9D"/>
    <w:rsid w:val="007A62A0"/>
    <w:rsid w:val="007A7B3D"/>
    <w:rsid w:val="007B28E7"/>
    <w:rsid w:val="007B303A"/>
    <w:rsid w:val="007B30B1"/>
    <w:rsid w:val="007B39F6"/>
    <w:rsid w:val="007B7D9C"/>
    <w:rsid w:val="007C24CF"/>
    <w:rsid w:val="007C3E1E"/>
    <w:rsid w:val="007C5BC0"/>
    <w:rsid w:val="007C61EF"/>
    <w:rsid w:val="007D16BA"/>
    <w:rsid w:val="007D1C40"/>
    <w:rsid w:val="007E2DE3"/>
    <w:rsid w:val="007E6144"/>
    <w:rsid w:val="007E6428"/>
    <w:rsid w:val="007F7041"/>
    <w:rsid w:val="00802D69"/>
    <w:rsid w:val="008033C1"/>
    <w:rsid w:val="0081238E"/>
    <w:rsid w:val="00812769"/>
    <w:rsid w:val="008128CF"/>
    <w:rsid w:val="00814145"/>
    <w:rsid w:val="00821659"/>
    <w:rsid w:val="00823777"/>
    <w:rsid w:val="008244E3"/>
    <w:rsid w:val="008315B4"/>
    <w:rsid w:val="00836B53"/>
    <w:rsid w:val="008447D0"/>
    <w:rsid w:val="0085574E"/>
    <w:rsid w:val="00857DD8"/>
    <w:rsid w:val="00862A8B"/>
    <w:rsid w:val="00876DD4"/>
    <w:rsid w:val="00877269"/>
    <w:rsid w:val="00877998"/>
    <w:rsid w:val="00883876"/>
    <w:rsid w:val="00883DDB"/>
    <w:rsid w:val="00885181"/>
    <w:rsid w:val="008851D9"/>
    <w:rsid w:val="008942F3"/>
    <w:rsid w:val="00895A35"/>
    <w:rsid w:val="0089721E"/>
    <w:rsid w:val="008B5AA0"/>
    <w:rsid w:val="008B5E98"/>
    <w:rsid w:val="008C1628"/>
    <w:rsid w:val="008C2377"/>
    <w:rsid w:val="008C2965"/>
    <w:rsid w:val="008C4CA1"/>
    <w:rsid w:val="008D4596"/>
    <w:rsid w:val="008E647F"/>
    <w:rsid w:val="008E665B"/>
    <w:rsid w:val="008E6B15"/>
    <w:rsid w:val="008F11E1"/>
    <w:rsid w:val="008F4BB4"/>
    <w:rsid w:val="009017CF"/>
    <w:rsid w:val="0090182A"/>
    <w:rsid w:val="00901AB4"/>
    <w:rsid w:val="0090304C"/>
    <w:rsid w:val="00904B38"/>
    <w:rsid w:val="00904FD0"/>
    <w:rsid w:val="00910469"/>
    <w:rsid w:val="00912363"/>
    <w:rsid w:val="00920533"/>
    <w:rsid w:val="00921C14"/>
    <w:rsid w:val="00923201"/>
    <w:rsid w:val="009338FA"/>
    <w:rsid w:val="009373F9"/>
    <w:rsid w:val="0094295E"/>
    <w:rsid w:val="00950E4A"/>
    <w:rsid w:val="00952E48"/>
    <w:rsid w:val="00953CBC"/>
    <w:rsid w:val="009551C0"/>
    <w:rsid w:val="0095556E"/>
    <w:rsid w:val="00965C9B"/>
    <w:rsid w:val="0097357D"/>
    <w:rsid w:val="00977AF4"/>
    <w:rsid w:val="00977D96"/>
    <w:rsid w:val="00977DCC"/>
    <w:rsid w:val="00996B2F"/>
    <w:rsid w:val="009A2196"/>
    <w:rsid w:val="009A2E2A"/>
    <w:rsid w:val="009B27EA"/>
    <w:rsid w:val="009B2D10"/>
    <w:rsid w:val="009C0BEC"/>
    <w:rsid w:val="009D1C35"/>
    <w:rsid w:val="009D5732"/>
    <w:rsid w:val="009E3E98"/>
    <w:rsid w:val="009E7249"/>
    <w:rsid w:val="009F2203"/>
    <w:rsid w:val="009F42DB"/>
    <w:rsid w:val="009F587B"/>
    <w:rsid w:val="009F7F76"/>
    <w:rsid w:val="00A01B1B"/>
    <w:rsid w:val="00A06E45"/>
    <w:rsid w:val="00A17B9A"/>
    <w:rsid w:val="00A21003"/>
    <w:rsid w:val="00A22DCC"/>
    <w:rsid w:val="00A337F5"/>
    <w:rsid w:val="00A37AFD"/>
    <w:rsid w:val="00A41611"/>
    <w:rsid w:val="00A43103"/>
    <w:rsid w:val="00A443A0"/>
    <w:rsid w:val="00A53ED6"/>
    <w:rsid w:val="00A57C3D"/>
    <w:rsid w:val="00A77ABD"/>
    <w:rsid w:val="00A80422"/>
    <w:rsid w:val="00A8205E"/>
    <w:rsid w:val="00A833C9"/>
    <w:rsid w:val="00A85B0E"/>
    <w:rsid w:val="00A86008"/>
    <w:rsid w:val="00A87447"/>
    <w:rsid w:val="00A90A89"/>
    <w:rsid w:val="00A97BA8"/>
    <w:rsid w:val="00AA448F"/>
    <w:rsid w:val="00AA4641"/>
    <w:rsid w:val="00AB5D99"/>
    <w:rsid w:val="00AC28AD"/>
    <w:rsid w:val="00AC3611"/>
    <w:rsid w:val="00AC63E8"/>
    <w:rsid w:val="00AD0662"/>
    <w:rsid w:val="00AD2AEE"/>
    <w:rsid w:val="00AD3752"/>
    <w:rsid w:val="00AD7C56"/>
    <w:rsid w:val="00AF497B"/>
    <w:rsid w:val="00AF49D7"/>
    <w:rsid w:val="00AF6575"/>
    <w:rsid w:val="00B1185A"/>
    <w:rsid w:val="00B1606E"/>
    <w:rsid w:val="00B23589"/>
    <w:rsid w:val="00B258E2"/>
    <w:rsid w:val="00B27F12"/>
    <w:rsid w:val="00B35F86"/>
    <w:rsid w:val="00B42896"/>
    <w:rsid w:val="00B476DD"/>
    <w:rsid w:val="00B53236"/>
    <w:rsid w:val="00B6582E"/>
    <w:rsid w:val="00B67A3B"/>
    <w:rsid w:val="00B721B4"/>
    <w:rsid w:val="00B81D2E"/>
    <w:rsid w:val="00B83D62"/>
    <w:rsid w:val="00B84ED0"/>
    <w:rsid w:val="00B85075"/>
    <w:rsid w:val="00B85C2C"/>
    <w:rsid w:val="00B90A6B"/>
    <w:rsid w:val="00B92A54"/>
    <w:rsid w:val="00B9547C"/>
    <w:rsid w:val="00BA1A18"/>
    <w:rsid w:val="00BA43C2"/>
    <w:rsid w:val="00BA4521"/>
    <w:rsid w:val="00BA4E9F"/>
    <w:rsid w:val="00BA514C"/>
    <w:rsid w:val="00BA6516"/>
    <w:rsid w:val="00BB4F95"/>
    <w:rsid w:val="00BB766B"/>
    <w:rsid w:val="00BC2261"/>
    <w:rsid w:val="00BC78B1"/>
    <w:rsid w:val="00BD2AC6"/>
    <w:rsid w:val="00BE4F62"/>
    <w:rsid w:val="00BE70F7"/>
    <w:rsid w:val="00BF1B90"/>
    <w:rsid w:val="00BF31C8"/>
    <w:rsid w:val="00BF4110"/>
    <w:rsid w:val="00BF479E"/>
    <w:rsid w:val="00BF54EE"/>
    <w:rsid w:val="00C1043F"/>
    <w:rsid w:val="00C1472F"/>
    <w:rsid w:val="00C17329"/>
    <w:rsid w:val="00C173A8"/>
    <w:rsid w:val="00C23777"/>
    <w:rsid w:val="00C2755B"/>
    <w:rsid w:val="00C278F0"/>
    <w:rsid w:val="00C30E24"/>
    <w:rsid w:val="00C36F9F"/>
    <w:rsid w:val="00C36FB6"/>
    <w:rsid w:val="00C424DE"/>
    <w:rsid w:val="00C50360"/>
    <w:rsid w:val="00C51316"/>
    <w:rsid w:val="00C56761"/>
    <w:rsid w:val="00C73DCB"/>
    <w:rsid w:val="00C77B15"/>
    <w:rsid w:val="00C80F47"/>
    <w:rsid w:val="00C850FF"/>
    <w:rsid w:val="00C855DB"/>
    <w:rsid w:val="00C97D48"/>
    <w:rsid w:val="00CB1D2F"/>
    <w:rsid w:val="00CB41B2"/>
    <w:rsid w:val="00CC56E2"/>
    <w:rsid w:val="00CD0591"/>
    <w:rsid w:val="00CD5B2F"/>
    <w:rsid w:val="00CD5BA8"/>
    <w:rsid w:val="00CE7F65"/>
    <w:rsid w:val="00CF2487"/>
    <w:rsid w:val="00CF321E"/>
    <w:rsid w:val="00D052CE"/>
    <w:rsid w:val="00D07775"/>
    <w:rsid w:val="00D13D23"/>
    <w:rsid w:val="00D15C7C"/>
    <w:rsid w:val="00D16F5C"/>
    <w:rsid w:val="00D17923"/>
    <w:rsid w:val="00D209F3"/>
    <w:rsid w:val="00D2185A"/>
    <w:rsid w:val="00D26561"/>
    <w:rsid w:val="00D33372"/>
    <w:rsid w:val="00D359DD"/>
    <w:rsid w:val="00D377E0"/>
    <w:rsid w:val="00D435DC"/>
    <w:rsid w:val="00D56AEA"/>
    <w:rsid w:val="00D56DE2"/>
    <w:rsid w:val="00D6244E"/>
    <w:rsid w:val="00D6512D"/>
    <w:rsid w:val="00D6526A"/>
    <w:rsid w:val="00D65A84"/>
    <w:rsid w:val="00D6728C"/>
    <w:rsid w:val="00D85A1D"/>
    <w:rsid w:val="00D904EA"/>
    <w:rsid w:val="00D906F8"/>
    <w:rsid w:val="00D9494C"/>
    <w:rsid w:val="00DA20F5"/>
    <w:rsid w:val="00DA25FD"/>
    <w:rsid w:val="00DA45C3"/>
    <w:rsid w:val="00DB2590"/>
    <w:rsid w:val="00DB5277"/>
    <w:rsid w:val="00DB66D1"/>
    <w:rsid w:val="00DC1E12"/>
    <w:rsid w:val="00DC5871"/>
    <w:rsid w:val="00DC5A97"/>
    <w:rsid w:val="00DC6E0A"/>
    <w:rsid w:val="00DD67FD"/>
    <w:rsid w:val="00DD68C7"/>
    <w:rsid w:val="00DE54C2"/>
    <w:rsid w:val="00DF0BA4"/>
    <w:rsid w:val="00DF28EE"/>
    <w:rsid w:val="00DF7C95"/>
    <w:rsid w:val="00E0313B"/>
    <w:rsid w:val="00E07613"/>
    <w:rsid w:val="00E1629E"/>
    <w:rsid w:val="00E32DD8"/>
    <w:rsid w:val="00E3362D"/>
    <w:rsid w:val="00E36D48"/>
    <w:rsid w:val="00E407CD"/>
    <w:rsid w:val="00E51E3E"/>
    <w:rsid w:val="00E73C9C"/>
    <w:rsid w:val="00E816F5"/>
    <w:rsid w:val="00E845EE"/>
    <w:rsid w:val="00E92B3E"/>
    <w:rsid w:val="00EA2FA2"/>
    <w:rsid w:val="00EA4FAB"/>
    <w:rsid w:val="00EA77AF"/>
    <w:rsid w:val="00EB1BD3"/>
    <w:rsid w:val="00EB4E97"/>
    <w:rsid w:val="00EB6998"/>
    <w:rsid w:val="00EC0719"/>
    <w:rsid w:val="00ED3A6C"/>
    <w:rsid w:val="00ED6C5A"/>
    <w:rsid w:val="00EE48D2"/>
    <w:rsid w:val="00EE6439"/>
    <w:rsid w:val="00F06A5D"/>
    <w:rsid w:val="00F06F89"/>
    <w:rsid w:val="00F13A14"/>
    <w:rsid w:val="00F14925"/>
    <w:rsid w:val="00F3092B"/>
    <w:rsid w:val="00F32975"/>
    <w:rsid w:val="00F37D6A"/>
    <w:rsid w:val="00F40B81"/>
    <w:rsid w:val="00F44DF3"/>
    <w:rsid w:val="00F47BC0"/>
    <w:rsid w:val="00F47EA8"/>
    <w:rsid w:val="00F55F47"/>
    <w:rsid w:val="00F57FF0"/>
    <w:rsid w:val="00F66207"/>
    <w:rsid w:val="00F738B2"/>
    <w:rsid w:val="00F75B9D"/>
    <w:rsid w:val="00F7768A"/>
    <w:rsid w:val="00F810C2"/>
    <w:rsid w:val="00F8170B"/>
    <w:rsid w:val="00F82560"/>
    <w:rsid w:val="00F8494D"/>
    <w:rsid w:val="00F90C37"/>
    <w:rsid w:val="00F975F3"/>
    <w:rsid w:val="00FA2423"/>
    <w:rsid w:val="00FA5878"/>
    <w:rsid w:val="00FB14DF"/>
    <w:rsid w:val="00FB1DCC"/>
    <w:rsid w:val="00FB34EB"/>
    <w:rsid w:val="00FB4C0F"/>
    <w:rsid w:val="00FC4D16"/>
    <w:rsid w:val="00FC69CA"/>
    <w:rsid w:val="00FD38EF"/>
    <w:rsid w:val="00FD4492"/>
    <w:rsid w:val="00FE19D4"/>
    <w:rsid w:val="00FE2E7C"/>
    <w:rsid w:val="00FF0B39"/>
    <w:rsid w:val="00FF0FA6"/>
    <w:rsid w:val="00FF0FF1"/>
    <w:rsid w:val="0173CB57"/>
    <w:rsid w:val="0290E89E"/>
    <w:rsid w:val="049E7F0F"/>
    <w:rsid w:val="06DBAF82"/>
    <w:rsid w:val="07783D84"/>
    <w:rsid w:val="09D3A17B"/>
    <w:rsid w:val="0C32F458"/>
    <w:rsid w:val="0CE5C26E"/>
    <w:rsid w:val="0EBB9495"/>
    <w:rsid w:val="0F3B5985"/>
    <w:rsid w:val="1000E274"/>
    <w:rsid w:val="148E8916"/>
    <w:rsid w:val="15712F7E"/>
    <w:rsid w:val="16364238"/>
    <w:rsid w:val="16A555D9"/>
    <w:rsid w:val="16AD1B26"/>
    <w:rsid w:val="16CEC5AB"/>
    <w:rsid w:val="193A949A"/>
    <w:rsid w:val="1CDFEAB9"/>
    <w:rsid w:val="1E34A6BC"/>
    <w:rsid w:val="1F5BD9C3"/>
    <w:rsid w:val="204B93DA"/>
    <w:rsid w:val="20E66F4D"/>
    <w:rsid w:val="20E6C58E"/>
    <w:rsid w:val="21A7A518"/>
    <w:rsid w:val="22938E2F"/>
    <w:rsid w:val="23DA4810"/>
    <w:rsid w:val="24E27783"/>
    <w:rsid w:val="2571B7B9"/>
    <w:rsid w:val="25761871"/>
    <w:rsid w:val="260EDBD5"/>
    <w:rsid w:val="28ADB933"/>
    <w:rsid w:val="2AEB2BE8"/>
    <w:rsid w:val="30D1F375"/>
    <w:rsid w:val="3179C6A1"/>
    <w:rsid w:val="339757F2"/>
    <w:rsid w:val="33E5B230"/>
    <w:rsid w:val="34CD2631"/>
    <w:rsid w:val="364BD9C0"/>
    <w:rsid w:val="3672ACEA"/>
    <w:rsid w:val="3999A168"/>
    <w:rsid w:val="3A0BF53F"/>
    <w:rsid w:val="3A41DC66"/>
    <w:rsid w:val="3B3A47F4"/>
    <w:rsid w:val="3D4805E6"/>
    <w:rsid w:val="3F9EF3E9"/>
    <w:rsid w:val="3FA2431D"/>
    <w:rsid w:val="40EA05F1"/>
    <w:rsid w:val="410F181B"/>
    <w:rsid w:val="42A451A9"/>
    <w:rsid w:val="434D475F"/>
    <w:rsid w:val="44FAFD45"/>
    <w:rsid w:val="45AA6258"/>
    <w:rsid w:val="467CFA9B"/>
    <w:rsid w:val="48AD86D0"/>
    <w:rsid w:val="4A8A81ED"/>
    <w:rsid w:val="4AA1DD24"/>
    <w:rsid w:val="4BD4D266"/>
    <w:rsid w:val="4C1FFA3E"/>
    <w:rsid w:val="4DA7EDD7"/>
    <w:rsid w:val="4FC849BC"/>
    <w:rsid w:val="5065F2C8"/>
    <w:rsid w:val="506F9266"/>
    <w:rsid w:val="50C91E2B"/>
    <w:rsid w:val="52ADEB2C"/>
    <w:rsid w:val="52C9B3B6"/>
    <w:rsid w:val="54572E1C"/>
    <w:rsid w:val="55946E6B"/>
    <w:rsid w:val="5836DC4C"/>
    <w:rsid w:val="5922B1B9"/>
    <w:rsid w:val="5AC66FA0"/>
    <w:rsid w:val="5CCB6694"/>
    <w:rsid w:val="5D07F500"/>
    <w:rsid w:val="5E5644FE"/>
    <w:rsid w:val="5E8FD9A3"/>
    <w:rsid w:val="5E9076DD"/>
    <w:rsid w:val="6077BF5A"/>
    <w:rsid w:val="616EA067"/>
    <w:rsid w:val="624ED2AB"/>
    <w:rsid w:val="62D18185"/>
    <w:rsid w:val="6457F2C7"/>
    <w:rsid w:val="670EC435"/>
    <w:rsid w:val="672910BC"/>
    <w:rsid w:val="678BCA4B"/>
    <w:rsid w:val="6BB72E00"/>
    <w:rsid w:val="6C7863CB"/>
    <w:rsid w:val="6CE9BF72"/>
    <w:rsid w:val="6E29E058"/>
    <w:rsid w:val="6FC787D6"/>
    <w:rsid w:val="7131CECD"/>
    <w:rsid w:val="71E1AC10"/>
    <w:rsid w:val="72E7A54F"/>
    <w:rsid w:val="75A40EDD"/>
    <w:rsid w:val="75E4EEC3"/>
    <w:rsid w:val="76061DB4"/>
    <w:rsid w:val="76B9D055"/>
    <w:rsid w:val="7D4FF9CE"/>
    <w:rsid w:val="7D5B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AD771"/>
  <w15:docId w15:val="{7B42B034-D59E-49E6-B79D-84DE86DE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DCC"/>
    <w:rPr>
      <w:color w:val="808080"/>
    </w:rPr>
  </w:style>
  <w:style w:type="table" w:styleId="TableGrid">
    <w:name w:val="Table Grid"/>
    <w:basedOn w:val="TableNormal"/>
    <w:uiPriority w:val="39"/>
    <w:rsid w:val="00A2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79E"/>
  </w:style>
  <w:style w:type="paragraph" w:styleId="Footer">
    <w:name w:val="footer"/>
    <w:basedOn w:val="Normal"/>
    <w:link w:val="FooterChar"/>
    <w:uiPriority w:val="99"/>
    <w:unhideWhenUsed/>
    <w:rsid w:val="00BF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79E"/>
  </w:style>
  <w:style w:type="paragraph" w:styleId="ListParagraph">
    <w:name w:val="List Paragraph"/>
    <w:basedOn w:val="Normal"/>
    <w:uiPriority w:val="34"/>
    <w:qFormat/>
    <w:rsid w:val="00042976"/>
    <w:pPr>
      <w:ind w:left="720"/>
      <w:contextualSpacing/>
    </w:pPr>
  </w:style>
  <w:style w:type="character" w:customStyle="1" w:styleId="Heading1Char">
    <w:name w:val="Heading 1 Char"/>
    <w:basedOn w:val="DefaultParagraphFont"/>
    <w:link w:val="Heading1"/>
    <w:uiPriority w:val="9"/>
    <w:rsid w:val="007841C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841C4"/>
    <w:pPr>
      <w:outlineLvl w:val="9"/>
    </w:pPr>
  </w:style>
  <w:style w:type="character" w:styleId="LineNumber">
    <w:name w:val="line number"/>
    <w:basedOn w:val="DefaultParagraphFont"/>
    <w:uiPriority w:val="99"/>
    <w:semiHidden/>
    <w:unhideWhenUsed/>
    <w:rsid w:val="00876DD4"/>
  </w:style>
  <w:style w:type="paragraph" w:styleId="BalloonText">
    <w:name w:val="Balloon Text"/>
    <w:basedOn w:val="Normal"/>
    <w:link w:val="BalloonTextChar"/>
    <w:uiPriority w:val="99"/>
    <w:semiHidden/>
    <w:unhideWhenUsed/>
    <w:rsid w:val="00A8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C9"/>
    <w:rPr>
      <w:rFonts w:ascii="Tahoma" w:hAnsi="Tahoma" w:cs="Tahoma"/>
      <w:sz w:val="16"/>
      <w:szCs w:val="16"/>
    </w:rPr>
  </w:style>
  <w:style w:type="character" w:styleId="CommentReference">
    <w:name w:val="annotation reference"/>
    <w:basedOn w:val="DefaultParagraphFont"/>
    <w:uiPriority w:val="99"/>
    <w:semiHidden/>
    <w:unhideWhenUsed/>
    <w:rsid w:val="00202856"/>
    <w:rPr>
      <w:sz w:val="16"/>
      <w:szCs w:val="16"/>
    </w:rPr>
  </w:style>
  <w:style w:type="paragraph" w:styleId="CommentText">
    <w:name w:val="annotation text"/>
    <w:basedOn w:val="Normal"/>
    <w:link w:val="CommentTextChar"/>
    <w:uiPriority w:val="99"/>
    <w:semiHidden/>
    <w:unhideWhenUsed/>
    <w:rsid w:val="00202856"/>
    <w:pPr>
      <w:spacing w:line="240" w:lineRule="auto"/>
    </w:pPr>
    <w:rPr>
      <w:sz w:val="20"/>
      <w:szCs w:val="20"/>
    </w:rPr>
  </w:style>
  <w:style w:type="character" w:customStyle="1" w:styleId="CommentTextChar">
    <w:name w:val="Comment Text Char"/>
    <w:basedOn w:val="DefaultParagraphFont"/>
    <w:link w:val="CommentText"/>
    <w:uiPriority w:val="99"/>
    <w:semiHidden/>
    <w:rsid w:val="00202856"/>
    <w:rPr>
      <w:sz w:val="20"/>
      <w:szCs w:val="20"/>
    </w:rPr>
  </w:style>
  <w:style w:type="paragraph" w:styleId="CommentSubject">
    <w:name w:val="annotation subject"/>
    <w:basedOn w:val="CommentText"/>
    <w:next w:val="CommentText"/>
    <w:link w:val="CommentSubjectChar"/>
    <w:uiPriority w:val="99"/>
    <w:semiHidden/>
    <w:unhideWhenUsed/>
    <w:rsid w:val="00202856"/>
    <w:rPr>
      <w:b/>
      <w:bCs/>
    </w:rPr>
  </w:style>
  <w:style w:type="character" w:customStyle="1" w:styleId="CommentSubjectChar">
    <w:name w:val="Comment Subject Char"/>
    <w:basedOn w:val="CommentTextChar"/>
    <w:link w:val="CommentSubject"/>
    <w:uiPriority w:val="99"/>
    <w:semiHidden/>
    <w:rsid w:val="00202856"/>
    <w:rPr>
      <w:b/>
      <w:bCs/>
      <w:sz w:val="20"/>
      <w:szCs w:val="20"/>
    </w:rPr>
  </w:style>
  <w:style w:type="paragraph" w:customStyle="1" w:styleId="Default">
    <w:name w:val="Default"/>
    <w:rsid w:val="00D435DC"/>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DF0BA4"/>
    <w:rPr>
      <w:b/>
      <w:bCs/>
      <w:i/>
      <w:iCs/>
      <w:spacing w:val="5"/>
    </w:rPr>
  </w:style>
  <w:style w:type="paragraph" w:styleId="Title">
    <w:name w:val="Title"/>
    <w:basedOn w:val="Normal"/>
    <w:next w:val="Normal"/>
    <w:link w:val="TitleChar"/>
    <w:uiPriority w:val="10"/>
    <w:qFormat/>
    <w:rsid w:val="002B57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7F1"/>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F90C3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2CC"/>
    <w:rPr>
      <w:color w:val="0563C1" w:themeColor="hyperlink"/>
      <w:u w:val="single"/>
    </w:rPr>
  </w:style>
  <w:style w:type="character" w:styleId="UnresolvedMention">
    <w:name w:val="Unresolved Mention"/>
    <w:basedOn w:val="DefaultParagraphFont"/>
    <w:uiPriority w:val="99"/>
    <w:semiHidden/>
    <w:unhideWhenUsed/>
    <w:rsid w:val="005B62CC"/>
    <w:rPr>
      <w:color w:val="605E5C"/>
      <w:shd w:val="clear" w:color="auto" w:fill="E1DFDD"/>
    </w:rPr>
  </w:style>
  <w:style w:type="paragraph" w:styleId="NoSpacing">
    <w:name w:val="No Spacing"/>
    <w:uiPriority w:val="1"/>
    <w:qFormat/>
    <w:rsid w:val="00582DD9"/>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4134F8"/>
    <w:rPr>
      <w:vertAlign w:val="superscript"/>
    </w:rPr>
  </w:style>
  <w:style w:type="paragraph" w:customStyle="1" w:styleId="paragraph">
    <w:name w:val="paragraph"/>
    <w:basedOn w:val="Normal"/>
    <w:rsid w:val="00CF3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F321E"/>
  </w:style>
  <w:style w:type="character" w:customStyle="1" w:styleId="normaltextrun">
    <w:name w:val="normaltextrun"/>
    <w:basedOn w:val="DefaultParagraphFont"/>
    <w:rsid w:val="00CF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0782">
      <w:bodyDiv w:val="1"/>
      <w:marLeft w:val="0"/>
      <w:marRight w:val="0"/>
      <w:marTop w:val="0"/>
      <w:marBottom w:val="0"/>
      <w:divBdr>
        <w:top w:val="none" w:sz="0" w:space="0" w:color="auto"/>
        <w:left w:val="none" w:sz="0" w:space="0" w:color="auto"/>
        <w:bottom w:val="none" w:sz="0" w:space="0" w:color="auto"/>
        <w:right w:val="none" w:sz="0" w:space="0" w:color="auto"/>
      </w:divBdr>
      <w:divsChild>
        <w:div w:id="1928803024">
          <w:marLeft w:val="0"/>
          <w:marRight w:val="0"/>
          <w:marTop w:val="0"/>
          <w:marBottom w:val="0"/>
          <w:divBdr>
            <w:top w:val="none" w:sz="0" w:space="0" w:color="auto"/>
            <w:left w:val="none" w:sz="0" w:space="0" w:color="auto"/>
            <w:bottom w:val="none" w:sz="0" w:space="0" w:color="auto"/>
            <w:right w:val="none" w:sz="0" w:space="0" w:color="auto"/>
          </w:divBdr>
          <w:divsChild>
            <w:div w:id="1884823414">
              <w:marLeft w:val="0"/>
              <w:marRight w:val="0"/>
              <w:marTop w:val="0"/>
              <w:marBottom w:val="0"/>
              <w:divBdr>
                <w:top w:val="none" w:sz="0" w:space="0" w:color="auto"/>
                <w:left w:val="none" w:sz="0" w:space="0" w:color="auto"/>
                <w:bottom w:val="none" w:sz="0" w:space="0" w:color="auto"/>
                <w:right w:val="none" w:sz="0" w:space="0" w:color="auto"/>
              </w:divBdr>
            </w:div>
          </w:divsChild>
        </w:div>
        <w:div w:id="631327798">
          <w:marLeft w:val="0"/>
          <w:marRight w:val="0"/>
          <w:marTop w:val="0"/>
          <w:marBottom w:val="0"/>
          <w:divBdr>
            <w:top w:val="none" w:sz="0" w:space="0" w:color="auto"/>
            <w:left w:val="none" w:sz="0" w:space="0" w:color="auto"/>
            <w:bottom w:val="none" w:sz="0" w:space="0" w:color="auto"/>
            <w:right w:val="none" w:sz="0" w:space="0" w:color="auto"/>
          </w:divBdr>
          <w:divsChild>
            <w:div w:id="2040349234">
              <w:marLeft w:val="0"/>
              <w:marRight w:val="0"/>
              <w:marTop w:val="0"/>
              <w:marBottom w:val="0"/>
              <w:divBdr>
                <w:top w:val="none" w:sz="0" w:space="0" w:color="auto"/>
                <w:left w:val="none" w:sz="0" w:space="0" w:color="auto"/>
                <w:bottom w:val="none" w:sz="0" w:space="0" w:color="auto"/>
                <w:right w:val="none" w:sz="0" w:space="0" w:color="auto"/>
              </w:divBdr>
            </w:div>
          </w:divsChild>
        </w:div>
        <w:div w:id="186873062">
          <w:marLeft w:val="0"/>
          <w:marRight w:val="0"/>
          <w:marTop w:val="0"/>
          <w:marBottom w:val="0"/>
          <w:divBdr>
            <w:top w:val="none" w:sz="0" w:space="0" w:color="auto"/>
            <w:left w:val="none" w:sz="0" w:space="0" w:color="auto"/>
            <w:bottom w:val="none" w:sz="0" w:space="0" w:color="auto"/>
            <w:right w:val="none" w:sz="0" w:space="0" w:color="auto"/>
          </w:divBdr>
          <w:divsChild>
            <w:div w:id="1085692424">
              <w:marLeft w:val="0"/>
              <w:marRight w:val="0"/>
              <w:marTop w:val="0"/>
              <w:marBottom w:val="0"/>
              <w:divBdr>
                <w:top w:val="none" w:sz="0" w:space="0" w:color="auto"/>
                <w:left w:val="none" w:sz="0" w:space="0" w:color="auto"/>
                <w:bottom w:val="none" w:sz="0" w:space="0" w:color="auto"/>
                <w:right w:val="none" w:sz="0" w:space="0" w:color="auto"/>
              </w:divBdr>
            </w:div>
          </w:divsChild>
        </w:div>
        <w:div w:id="2004315965">
          <w:marLeft w:val="0"/>
          <w:marRight w:val="0"/>
          <w:marTop w:val="0"/>
          <w:marBottom w:val="0"/>
          <w:divBdr>
            <w:top w:val="none" w:sz="0" w:space="0" w:color="auto"/>
            <w:left w:val="none" w:sz="0" w:space="0" w:color="auto"/>
            <w:bottom w:val="none" w:sz="0" w:space="0" w:color="auto"/>
            <w:right w:val="none" w:sz="0" w:space="0" w:color="auto"/>
          </w:divBdr>
          <w:divsChild>
            <w:div w:id="866910354">
              <w:marLeft w:val="0"/>
              <w:marRight w:val="0"/>
              <w:marTop w:val="0"/>
              <w:marBottom w:val="0"/>
              <w:divBdr>
                <w:top w:val="none" w:sz="0" w:space="0" w:color="auto"/>
                <w:left w:val="none" w:sz="0" w:space="0" w:color="auto"/>
                <w:bottom w:val="none" w:sz="0" w:space="0" w:color="auto"/>
                <w:right w:val="none" w:sz="0" w:space="0" w:color="auto"/>
              </w:divBdr>
            </w:div>
          </w:divsChild>
        </w:div>
        <w:div w:id="46999135">
          <w:marLeft w:val="0"/>
          <w:marRight w:val="0"/>
          <w:marTop w:val="0"/>
          <w:marBottom w:val="0"/>
          <w:divBdr>
            <w:top w:val="none" w:sz="0" w:space="0" w:color="auto"/>
            <w:left w:val="none" w:sz="0" w:space="0" w:color="auto"/>
            <w:bottom w:val="none" w:sz="0" w:space="0" w:color="auto"/>
            <w:right w:val="none" w:sz="0" w:space="0" w:color="auto"/>
          </w:divBdr>
          <w:divsChild>
            <w:div w:id="1458523899">
              <w:marLeft w:val="0"/>
              <w:marRight w:val="0"/>
              <w:marTop w:val="0"/>
              <w:marBottom w:val="0"/>
              <w:divBdr>
                <w:top w:val="none" w:sz="0" w:space="0" w:color="auto"/>
                <w:left w:val="none" w:sz="0" w:space="0" w:color="auto"/>
                <w:bottom w:val="none" w:sz="0" w:space="0" w:color="auto"/>
                <w:right w:val="none" w:sz="0" w:space="0" w:color="auto"/>
              </w:divBdr>
            </w:div>
          </w:divsChild>
        </w:div>
        <w:div w:id="515921956">
          <w:marLeft w:val="0"/>
          <w:marRight w:val="0"/>
          <w:marTop w:val="0"/>
          <w:marBottom w:val="0"/>
          <w:divBdr>
            <w:top w:val="none" w:sz="0" w:space="0" w:color="auto"/>
            <w:left w:val="none" w:sz="0" w:space="0" w:color="auto"/>
            <w:bottom w:val="none" w:sz="0" w:space="0" w:color="auto"/>
            <w:right w:val="none" w:sz="0" w:space="0" w:color="auto"/>
          </w:divBdr>
          <w:divsChild>
            <w:div w:id="538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he.org/policies-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428881078B4883894089CA8A0D84A4"/>
        <w:category>
          <w:name w:val="General"/>
          <w:gallery w:val="placeholder"/>
        </w:category>
        <w:types>
          <w:type w:val="bbPlcHdr"/>
        </w:types>
        <w:behaviors>
          <w:behavior w:val="content"/>
        </w:behaviors>
        <w:guid w:val="{13F582A1-BE2F-42C7-B4E9-A83B072D74F2}"/>
      </w:docPartPr>
      <w:docPartBody>
        <w:p w:rsidR="00351E52" w:rsidRDefault="00814145" w:rsidP="00814145">
          <w:pPr>
            <w:pStyle w:val="3A428881078B4883894089CA8A0D84A47"/>
          </w:pPr>
          <w:r w:rsidRPr="00FD66C6">
            <w:rPr>
              <w:rStyle w:val="PlaceholderText"/>
            </w:rPr>
            <w:t>Choose an item.</w:t>
          </w:r>
        </w:p>
      </w:docPartBody>
    </w:docPart>
    <w:docPart>
      <w:docPartPr>
        <w:name w:val="64936524979642128BEBD073C97664A6"/>
        <w:category>
          <w:name w:val="General"/>
          <w:gallery w:val="placeholder"/>
        </w:category>
        <w:types>
          <w:type w:val="bbPlcHdr"/>
        </w:types>
        <w:behaviors>
          <w:behavior w:val="content"/>
        </w:behaviors>
        <w:guid w:val="{1E3AE264-2652-42EE-863D-DA86AAD356A5}"/>
      </w:docPartPr>
      <w:docPartBody>
        <w:p w:rsidR="00901AB4" w:rsidRDefault="00814145" w:rsidP="00814145">
          <w:pPr>
            <w:pStyle w:val="64936524979642128BEBD073C97664A62"/>
          </w:pPr>
          <w:r w:rsidRPr="006010F2">
            <w:rPr>
              <w:rStyle w:val="PlaceholderText"/>
            </w:rPr>
            <w:t>Click or tap here to enter text.</w:t>
          </w:r>
        </w:p>
      </w:docPartBody>
    </w:docPart>
    <w:docPart>
      <w:docPartPr>
        <w:name w:val="44D6A74B0BD54631A70B205C7DDDD26D"/>
        <w:category>
          <w:name w:val="General"/>
          <w:gallery w:val="placeholder"/>
        </w:category>
        <w:types>
          <w:type w:val="bbPlcHdr"/>
        </w:types>
        <w:behaviors>
          <w:behavior w:val="content"/>
        </w:behaviors>
        <w:guid w:val="{221C5586-2035-44A7-9162-ED8881BF0723}"/>
      </w:docPartPr>
      <w:docPartBody>
        <w:p w:rsidR="00901AB4" w:rsidRDefault="00814145" w:rsidP="00814145">
          <w:pPr>
            <w:pStyle w:val="44D6A74B0BD54631A70B205C7DDDD26D2"/>
          </w:pPr>
          <w:r w:rsidRPr="006010F2">
            <w:rPr>
              <w:rStyle w:val="PlaceholderText"/>
            </w:rPr>
            <w:t>Click or tap here to enter text.</w:t>
          </w:r>
        </w:p>
      </w:docPartBody>
    </w:docPart>
    <w:docPart>
      <w:docPartPr>
        <w:name w:val="68F620C436EA4AB19F1465A261C19DAB"/>
        <w:category>
          <w:name w:val="General"/>
          <w:gallery w:val="placeholder"/>
        </w:category>
        <w:types>
          <w:type w:val="bbPlcHdr"/>
        </w:types>
        <w:behaviors>
          <w:behavior w:val="content"/>
        </w:behaviors>
        <w:guid w:val="{5868FF21-01BC-4F13-BABA-81991E32650D}"/>
      </w:docPartPr>
      <w:docPartBody>
        <w:p w:rsidR="00901AB4" w:rsidRDefault="00814145" w:rsidP="00814145">
          <w:pPr>
            <w:pStyle w:val="68F620C436EA4AB19F1465A261C19DAB2"/>
          </w:pPr>
          <w:r w:rsidRPr="006010F2">
            <w:rPr>
              <w:rStyle w:val="PlaceholderText"/>
            </w:rPr>
            <w:t>Click or tap to enter a date.</w:t>
          </w:r>
        </w:p>
      </w:docPartBody>
    </w:docPart>
    <w:docPart>
      <w:docPartPr>
        <w:name w:val="4041E1DDD0434CC282F5AF4406C4DF1E"/>
        <w:category>
          <w:name w:val="General"/>
          <w:gallery w:val="placeholder"/>
        </w:category>
        <w:types>
          <w:type w:val="bbPlcHdr"/>
        </w:types>
        <w:behaviors>
          <w:behavior w:val="content"/>
        </w:behaviors>
        <w:guid w:val="{EA151AEA-901C-4384-83B2-063CD4FA5DB7}"/>
      </w:docPartPr>
      <w:docPartBody>
        <w:p w:rsidR="00F93213" w:rsidRDefault="008315B4" w:rsidP="008315B4">
          <w:pPr>
            <w:pStyle w:val="4041E1DDD0434CC282F5AF4406C4DF1E"/>
          </w:pPr>
          <w:r w:rsidRPr="006010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E52"/>
    <w:rsid w:val="0015207C"/>
    <w:rsid w:val="002B6063"/>
    <w:rsid w:val="00351E52"/>
    <w:rsid w:val="00492C0D"/>
    <w:rsid w:val="00595E54"/>
    <w:rsid w:val="00781B2E"/>
    <w:rsid w:val="00814145"/>
    <w:rsid w:val="008315B4"/>
    <w:rsid w:val="008D1063"/>
    <w:rsid w:val="00901AB4"/>
    <w:rsid w:val="00A54400"/>
    <w:rsid w:val="00A7222B"/>
    <w:rsid w:val="00AE720E"/>
    <w:rsid w:val="00B360D7"/>
    <w:rsid w:val="00C066B1"/>
    <w:rsid w:val="00C14935"/>
    <w:rsid w:val="00C5063A"/>
    <w:rsid w:val="00CF7B12"/>
    <w:rsid w:val="00E64AF3"/>
    <w:rsid w:val="00EA17BB"/>
    <w:rsid w:val="00EC5C4F"/>
    <w:rsid w:val="00F147D8"/>
    <w:rsid w:val="00F9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5B4"/>
    <w:rPr>
      <w:color w:val="808080"/>
    </w:rPr>
  </w:style>
  <w:style w:type="paragraph" w:customStyle="1" w:styleId="4041E1DDD0434CC282F5AF4406C4DF1E">
    <w:name w:val="4041E1DDD0434CC282F5AF4406C4DF1E"/>
    <w:rsid w:val="008315B4"/>
  </w:style>
  <w:style w:type="paragraph" w:customStyle="1" w:styleId="64936524979642128BEBD073C97664A62">
    <w:name w:val="64936524979642128BEBD073C97664A62"/>
    <w:rsid w:val="00814145"/>
    <w:rPr>
      <w:rFonts w:eastAsiaTheme="minorHAnsi"/>
    </w:rPr>
  </w:style>
  <w:style w:type="paragraph" w:customStyle="1" w:styleId="44D6A74B0BD54631A70B205C7DDDD26D2">
    <w:name w:val="44D6A74B0BD54631A70B205C7DDDD26D2"/>
    <w:rsid w:val="00814145"/>
    <w:rPr>
      <w:rFonts w:eastAsiaTheme="minorHAnsi"/>
    </w:rPr>
  </w:style>
  <w:style w:type="paragraph" w:customStyle="1" w:styleId="68F620C436EA4AB19F1465A261C19DAB2">
    <w:name w:val="68F620C436EA4AB19F1465A261C19DAB2"/>
    <w:rsid w:val="00814145"/>
    <w:rPr>
      <w:rFonts w:eastAsiaTheme="minorHAnsi"/>
    </w:rPr>
  </w:style>
  <w:style w:type="paragraph" w:customStyle="1" w:styleId="3A428881078B4883894089CA8A0D84A47">
    <w:name w:val="3A428881078B4883894089CA8A0D84A47"/>
    <w:rsid w:val="008141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5" ma:contentTypeDescription="Create a new document." ma:contentTypeScope="" ma:versionID="ed4772a06e0edb854956ca9ae34a5910">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a3cd4772007b42222e3a2df1c2b2cc74"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Diana Bonner</DisplayName>
        <AccountId>24</AccountId>
        <AccountType/>
      </UserInfo>
    </SharedWithUsers>
    <_dlc_DocId xmlns="477c0cc8-039c-4e94-b6b0-dc22ef5ad3f2">ZCF7KD5XUMTP-175773308-730118</_dlc_DocId>
    <_dlc_DocIdUrl xmlns="477c0cc8-039c-4e94-b6b0-dc22ef5ad3f2">
      <Url>https://middlestates.sharepoint.com/sites/shared/_layouts/15/DocIdRedir.aspx?ID=ZCF7KD5XUMTP-175773308-730118</Url>
      <Description>ZCF7KD5XUMTP-175773308-730118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1624ED-9547-4676-B3B6-0F26E0B03502}">
  <ds:schemaRefs>
    <ds:schemaRef ds:uri="http://schemas.openxmlformats.org/officeDocument/2006/bibliography"/>
  </ds:schemaRefs>
</ds:datastoreItem>
</file>

<file path=customXml/itemProps2.xml><?xml version="1.0" encoding="utf-8"?>
<ds:datastoreItem xmlns:ds="http://schemas.openxmlformats.org/officeDocument/2006/customXml" ds:itemID="{05B23EE6-0BD4-45F5-B02C-172F27222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8FFE2-2565-4D1F-A3DF-D6EA1A962DB1}">
  <ds:schemaRefs>
    <ds:schemaRef ds:uri="http://schemas.microsoft.com/office/2006/metadata/properties"/>
    <ds:schemaRef ds:uri="http://schemas.microsoft.com/office/infopath/2007/PartnerControls"/>
    <ds:schemaRef ds:uri="477c0cc8-039c-4e94-b6b0-dc22ef5ad3f2"/>
  </ds:schemaRefs>
</ds:datastoreItem>
</file>

<file path=customXml/itemProps4.xml><?xml version="1.0" encoding="utf-8"?>
<ds:datastoreItem xmlns:ds="http://schemas.openxmlformats.org/officeDocument/2006/customXml" ds:itemID="{E67E8890-AEAC-44BA-B9BC-C17A31A92486}">
  <ds:schemaRefs>
    <ds:schemaRef ds:uri="http://schemas.microsoft.com/sharepoint/v3/contenttype/forms"/>
  </ds:schemaRefs>
</ds:datastoreItem>
</file>

<file path=customXml/itemProps5.xml><?xml version="1.0" encoding="utf-8"?>
<ds:datastoreItem xmlns:ds="http://schemas.openxmlformats.org/officeDocument/2006/customXml" ds:itemID="{C18FFD11-C344-4E80-9626-5D705B7A5C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5831</Words>
  <Characters>33243</Characters>
  <Application>Microsoft Office Word</Application>
  <DocSecurity>0</DocSecurity>
  <Lines>277</Lines>
  <Paragraphs>77</Paragraphs>
  <ScaleCrop>false</ScaleCrop>
  <Company>MSCHE</Company>
  <LinksUpToDate>false</LinksUpToDate>
  <CharactersWithSpaces>38997</CharactersWithSpaces>
  <SharedDoc>false</SharedDoc>
  <HLinks>
    <vt:vector size="6" baseType="variant">
      <vt:variant>
        <vt:i4>7602292</vt:i4>
      </vt:variant>
      <vt:variant>
        <vt:i4>0</vt:i4>
      </vt:variant>
      <vt:variant>
        <vt:i4>0</vt:i4>
      </vt:variant>
      <vt:variant>
        <vt:i4>5</vt:i4>
      </vt:variant>
      <vt:variant>
        <vt:lpwstr>https://www.msche.org/policies-guidelines/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McKitrick</dc:creator>
  <cp:keywords/>
  <cp:lastModifiedBy>Amy Moseder</cp:lastModifiedBy>
  <cp:revision>6</cp:revision>
  <cp:lastPrinted>2016-05-24T21:44:00Z</cp:lastPrinted>
  <dcterms:created xsi:type="dcterms:W3CDTF">2021-04-21T19:41:00Z</dcterms:created>
  <dcterms:modified xsi:type="dcterms:W3CDTF">2021-05-03T13:19:00Z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e66ae12e-bff5-4111-85ef-f1012286bc15</vt:lpwstr>
  </property>
</Properties>
</file>