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7D5A" w14:textId="76AD76A6" w:rsidR="001F04F7" w:rsidRPr="002805B5" w:rsidRDefault="00690752" w:rsidP="001F04F7">
      <w:pPr>
        <w:tabs>
          <w:tab w:val="left" w:pos="443"/>
          <w:tab w:val="left" w:pos="6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9F5F2" wp14:editId="3C6E833C">
                <wp:simplePos x="0" y="0"/>
                <wp:positionH relativeFrom="margin">
                  <wp:posOffset>5254625</wp:posOffset>
                </wp:positionH>
                <wp:positionV relativeFrom="paragraph">
                  <wp:posOffset>-870585</wp:posOffset>
                </wp:positionV>
                <wp:extent cx="1461135" cy="318770"/>
                <wp:effectExtent l="0" t="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C8EE7" w14:textId="77777777" w:rsidR="00690752" w:rsidRPr="006A7427" w:rsidRDefault="00690752" w:rsidP="006907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F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75pt;margin-top:-68.55pt;width:115.0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" stroked="f">
                <v:textbox>
                  <w:txbxContent>
                    <w:p w14:paraId="5D2C8EE7" w14:textId="77777777" w:rsidR="00690752" w:rsidRPr="006A7427" w:rsidRDefault="00690752" w:rsidP="006907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4F7" w:rsidRPr="002805B5">
        <w:rPr>
          <w:rFonts w:ascii="Times New Roman" w:hAnsi="Times New Roman" w:cs="Times New Roman"/>
          <w:b/>
          <w:bCs/>
          <w:sz w:val="32"/>
          <w:szCs w:val="32"/>
        </w:rPr>
        <w:t>Substantive Change Request Form</w:t>
      </w:r>
    </w:p>
    <w:p w14:paraId="568AC528" w14:textId="49EF4B33" w:rsidR="001F04F7" w:rsidRPr="004250D3" w:rsidRDefault="0278951F" w:rsidP="3903251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903251B">
        <w:rPr>
          <w:rFonts w:ascii="Times New Roman" w:hAnsi="Times New Roman" w:cs="Times New Roman"/>
          <w:i/>
          <w:iCs/>
          <w:sz w:val="24"/>
          <w:szCs w:val="24"/>
        </w:rPr>
        <w:t>Effective</w:t>
      </w:r>
      <w:r w:rsidRPr="3903251B">
        <w:rPr>
          <w:rFonts w:ascii="Times New Roman" w:hAnsi="Times New Roman" w:cs="Times New Roman"/>
          <w:sz w:val="24"/>
          <w:szCs w:val="24"/>
        </w:rPr>
        <w:t xml:space="preserve"> </w:t>
      </w:r>
      <w:r w:rsidRPr="3903251B">
        <w:rPr>
          <w:rFonts w:ascii="Times New Roman" w:hAnsi="Times New Roman" w:cs="Times New Roman"/>
          <w:i/>
          <w:iCs/>
          <w:sz w:val="24"/>
          <w:szCs w:val="24"/>
        </w:rPr>
        <w:t xml:space="preserve">Date: </w:t>
      </w:r>
      <w:r w:rsidR="00CB380E" w:rsidRPr="3903251B">
        <w:rPr>
          <w:rFonts w:ascii="Times New Roman" w:hAnsi="Times New Roman" w:cs="Times New Roman"/>
          <w:i/>
          <w:iCs/>
          <w:sz w:val="24"/>
          <w:szCs w:val="24"/>
        </w:rPr>
        <w:t>July 1, 2023</w:t>
      </w:r>
    </w:p>
    <w:p w14:paraId="24BA6121" w14:textId="0090F555" w:rsidR="001F04F7" w:rsidRPr="002805B5" w:rsidRDefault="001F04F7" w:rsidP="001F0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4E017" w14:textId="77777777" w:rsidR="001B6213" w:rsidRPr="001B6213" w:rsidRDefault="001B10F7" w:rsidP="006B0A7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1B62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1B62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1B62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1B62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 w:rsidRPr="001B62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>io</w:t>
      </w:r>
      <w:r w:rsidRPr="001B62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 </w:t>
      </w:r>
      <w:r w:rsidRPr="001B62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 w:rsidRPr="001B62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1B62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 w:rsidRPr="001B62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1B6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 </w:t>
      </w:r>
    </w:p>
    <w:p w14:paraId="4E797BEE" w14:textId="77777777" w:rsidR="001B6213" w:rsidRDefault="001F04F7" w:rsidP="001B621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11F2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44975F14" w14:textId="77777777" w:rsidR="001B6213" w:rsidRDefault="001B6213" w:rsidP="001B621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F06857" w14:textId="7891CC72" w:rsidR="006B0A7E" w:rsidRDefault="006B0A7E" w:rsidP="03B81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3B81118">
        <w:rPr>
          <w:rFonts w:ascii="Times New Roman" w:eastAsia="Times New Roman" w:hAnsi="Times New Roman" w:cs="Times New Roman"/>
          <w:sz w:val="24"/>
          <w:szCs w:val="24"/>
        </w:rPr>
        <w:t xml:space="preserve">An institutional closure is when the institution plans to close the institution and cease operations entirely. In a planned institutional closure, the institution will cease to exist as a separate </w:t>
      </w:r>
      <w:r w:rsidR="5C15875F" w:rsidRPr="03B81118"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 w:rsidRPr="03B81118">
        <w:rPr>
          <w:rFonts w:ascii="Times New Roman" w:eastAsia="Times New Roman" w:hAnsi="Times New Roman" w:cs="Times New Roman"/>
          <w:sz w:val="24"/>
          <w:szCs w:val="24"/>
        </w:rPr>
        <w:t>educational entity</w:t>
      </w:r>
      <w:r w:rsidR="00F22132" w:rsidRPr="03B81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3B81118">
        <w:rPr>
          <w:rFonts w:ascii="Times New Roman" w:eastAsia="Times New Roman" w:hAnsi="Times New Roman" w:cs="Times New Roman"/>
          <w:sz w:val="24"/>
          <w:szCs w:val="24"/>
        </w:rPr>
        <w:t xml:space="preserve"> and upon the date of closure, the institution will no longer operate. </w:t>
      </w:r>
      <w:r w:rsidR="00CA39E1" w:rsidRPr="03B81118">
        <w:rPr>
          <w:rFonts w:ascii="Times New Roman" w:eastAsia="Times New Roman" w:hAnsi="Times New Roman" w:cs="Times New Roman"/>
          <w:sz w:val="24"/>
          <w:szCs w:val="24"/>
        </w:rPr>
        <w:t>The institution</w:t>
      </w:r>
      <w:r w:rsidR="00DD3F20" w:rsidRPr="03B81118">
        <w:rPr>
          <w:rFonts w:ascii="Times New Roman" w:eastAsia="Times New Roman" w:hAnsi="Times New Roman" w:cs="Times New Roman"/>
          <w:sz w:val="24"/>
          <w:szCs w:val="24"/>
        </w:rPr>
        <w:t>'</w:t>
      </w:r>
      <w:r w:rsidR="00CA39E1" w:rsidRPr="03B81118">
        <w:rPr>
          <w:rFonts w:ascii="Times New Roman" w:eastAsia="Times New Roman" w:hAnsi="Times New Roman" w:cs="Times New Roman"/>
          <w:sz w:val="24"/>
          <w:szCs w:val="24"/>
        </w:rPr>
        <w:t>s accreditation will</w:t>
      </w:r>
      <w:r w:rsidR="00D1535D" w:rsidRPr="03B81118">
        <w:rPr>
          <w:rFonts w:ascii="Times New Roman" w:eastAsia="Times New Roman" w:hAnsi="Times New Roman" w:cs="Times New Roman"/>
          <w:sz w:val="24"/>
          <w:szCs w:val="24"/>
        </w:rPr>
        <w:t xml:space="preserve"> cease </w:t>
      </w:r>
      <w:r w:rsidR="00CA39E1" w:rsidRPr="03B81118">
        <w:rPr>
          <w:rFonts w:ascii="Times New Roman" w:eastAsia="Times New Roman" w:hAnsi="Times New Roman" w:cs="Times New Roman"/>
          <w:sz w:val="24"/>
          <w:szCs w:val="24"/>
        </w:rPr>
        <w:t xml:space="preserve">on the date of closure. </w:t>
      </w:r>
      <w:r w:rsidRPr="03B81118">
        <w:rPr>
          <w:rFonts w:ascii="Times New Roman" w:eastAsia="Times New Roman" w:hAnsi="Times New Roman" w:cs="Times New Roman"/>
          <w:sz w:val="24"/>
          <w:szCs w:val="24"/>
        </w:rPr>
        <w:t xml:space="preserve">The institution will be legally dissolved in accordance with applicable legal and regulatory requirements. </w:t>
      </w:r>
    </w:p>
    <w:p w14:paraId="4714F188" w14:textId="77777777" w:rsidR="001F04F7" w:rsidRPr="002805B5" w:rsidRDefault="001F04F7" w:rsidP="001F04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2D5A9" w14:textId="2B71A990" w:rsidR="001F04F7" w:rsidRDefault="001F04F7" w:rsidP="001F0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02CEF" w14:textId="501E8807" w:rsidR="0069459E" w:rsidRPr="0069459E" w:rsidRDefault="0069459E" w:rsidP="00694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4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Review and Organize </w:t>
      </w:r>
      <w:r w:rsidR="00A43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F98B3B3" w14:textId="652B7B1F" w:rsidR="0069459E" w:rsidRPr="0069459E" w:rsidRDefault="0069459E" w:rsidP="006945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hyperlink r:id="rId10" w:history="1">
        <w:r w:rsidRPr="00AF4D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Substantive Change </w:t>
        </w:r>
        <w:r w:rsidRPr="00AF4D97">
          <w:rPr>
            <w:rStyle w:val="Hyperlink"/>
            <w:rFonts w:ascii="Times New Roman" w:eastAsia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Policy</w:t>
        </w:r>
      </w:hyperlink>
      <w:r w:rsidRPr="0069459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Pr="00A079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Substantive Change Procedures</w:t>
        </w:r>
      </w:hyperlink>
      <w:r w:rsidRPr="006945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hyperlink r:id="rId12" w:history="1">
        <w:r w:rsidR="00AF4D9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Substantive Change Guidelines</w:t>
        </w:r>
      </w:hyperlink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before completing the request form.  This request form aligns with the Substantive Change Procedures </w:t>
      </w:r>
      <w:r w:rsidRPr="00111E0F"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2726ACC3" w:rsidRPr="00111E0F">
        <w:rPr>
          <w:rFonts w:ascii="Times New Roman" w:eastAsia="Times New Roman" w:hAnsi="Times New Roman" w:cs="Times New Roman"/>
          <w:sz w:val="24"/>
          <w:szCs w:val="24"/>
        </w:rPr>
        <w:t>July 1, 2023</w:t>
      </w:r>
      <w:r w:rsidRPr="00111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2C2EE" w14:textId="31DA2B29" w:rsidR="0069459E" w:rsidRPr="0069459E" w:rsidRDefault="0069459E" w:rsidP="006945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Organize analysis and evidence sufficient for review. Several questions on this form contain </w:t>
      </w:r>
      <w:r w:rsidR="00DD3F2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>examples of evidence</w:t>
      </w:r>
      <w:r w:rsidR="00DD3F20" w:rsidRPr="00694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F20">
        <w:rPr>
          <w:rFonts w:ascii="Times New Roman" w:eastAsia="Times New Roman" w:hAnsi="Times New Roman" w:cs="Times New Roman"/>
          <w:sz w:val="24"/>
          <w:szCs w:val="24"/>
        </w:rPr>
        <w:t>"</w:t>
      </w:r>
      <w:r w:rsidR="00DD3F20" w:rsidRPr="0069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59E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the examples are not required.  </w:t>
      </w:r>
    </w:p>
    <w:p w14:paraId="08E864A3" w14:textId="77777777" w:rsidR="0075213D" w:rsidRPr="00DB3274" w:rsidRDefault="0075213D" w:rsidP="007521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DF3F802">
        <w:rPr>
          <w:rFonts w:ascii="Times New Roman" w:eastAsia="Times New Roman" w:hAnsi="Times New Roman" w:cs="Times New Roman"/>
          <w:sz w:val="24"/>
          <w:szCs w:val="24"/>
        </w:rPr>
        <w:t xml:space="preserve">Supply evidence that </w:t>
      </w:r>
      <w:r w:rsidRPr="00D965E9">
        <w:rPr>
          <w:rFonts w:ascii="Times New Roman" w:eastAsia="Times New Roman" w:hAnsi="Times New Roman" w:cs="Times New Roman"/>
          <w:sz w:val="24"/>
          <w:szCs w:val="24"/>
        </w:rPr>
        <w:t xml:space="preserve">directly relates to the proposed change and provides sufficient information for the peer review process. </w:t>
      </w:r>
    </w:p>
    <w:p w14:paraId="75774252" w14:textId="1AEF165E" w:rsidR="00705B45" w:rsidRPr="0069459E" w:rsidRDefault="00175104" w:rsidP="006945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substantive change request requires </w:t>
      </w:r>
      <w:r w:rsidR="001F5E7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teach-out plan and </w:t>
      </w:r>
      <w:r w:rsidR="00864770">
        <w:rPr>
          <w:rFonts w:ascii="Times New Roman" w:eastAsia="Times New Roman" w:hAnsi="Times New Roman" w:cs="Times New Roman"/>
          <w:sz w:val="24"/>
          <w:szCs w:val="24"/>
        </w:rPr>
        <w:t xml:space="preserve">teach-out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 w:rsidR="0086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5E7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864770">
        <w:rPr>
          <w:rFonts w:ascii="Times New Roman" w:eastAsia="Times New Roman" w:hAnsi="Times New Roman" w:cs="Times New Roman"/>
          <w:sz w:val="24"/>
          <w:szCs w:val="24"/>
        </w:rPr>
        <w:t xml:space="preserve"> submitted in conjunction with the substantive change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4770" w:rsidRPr="00254A19">
        <w:rPr>
          <w:rFonts w:ascii="Times New Roman" w:hAnsi="Times New Roman" w:cs="Times New Roman"/>
          <w:sz w:val="24"/>
          <w:szCs w:val="24"/>
        </w:rPr>
        <w:t>Review the Commission</w:t>
      </w:r>
      <w:r w:rsidR="00DD3F20">
        <w:rPr>
          <w:rFonts w:ascii="Times New Roman" w:hAnsi="Times New Roman" w:cs="Times New Roman"/>
          <w:sz w:val="24"/>
          <w:szCs w:val="24"/>
        </w:rPr>
        <w:t>'</w:t>
      </w:r>
      <w:r w:rsidR="00864770" w:rsidRPr="00254A19">
        <w:rPr>
          <w:rFonts w:ascii="Times New Roman" w:hAnsi="Times New Roman" w:cs="Times New Roman"/>
          <w:sz w:val="24"/>
          <w:szCs w:val="24"/>
        </w:rPr>
        <w:t xml:space="preserve">s </w:t>
      </w:r>
      <w:hyperlink r:id="rId13" w:history="1">
        <w:r w:rsidR="00864770" w:rsidRPr="008F2E2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Teac</w:t>
        </w:r>
        <w:r w:rsidR="00864770" w:rsidRPr="00452EB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h-Out Plans and Agreements Policy and Procedures</w:t>
        </w:r>
        <w:r w:rsidR="00864770" w:rsidRPr="008F2E2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864770" w:rsidRPr="0025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D034" w14:textId="77777777" w:rsidR="0069459E" w:rsidRPr="0069459E" w:rsidRDefault="0069459E" w:rsidP="00694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4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Complete  </w:t>
      </w:r>
    </w:p>
    <w:p w14:paraId="229527B2" w14:textId="0AFC876F" w:rsidR="0069459E" w:rsidRPr="0069459E" w:rsidRDefault="0069459E" w:rsidP="006945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Answer all questions with </w:t>
      </w:r>
      <w:r w:rsidRPr="00D1535D">
        <w:rPr>
          <w:rFonts w:ascii="Times New Roman" w:eastAsia="Times New Roman" w:hAnsi="Times New Roman" w:cs="Times New Roman"/>
          <w:sz w:val="24"/>
          <w:szCs w:val="24"/>
        </w:rPr>
        <w:t xml:space="preserve">succinct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and detailed </w:t>
      </w:r>
      <w:r w:rsidRPr="00AE6AF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8A3E91" w:rsidRPr="00AE6AF2">
        <w:rPr>
          <w:rFonts w:ascii="Times New Roman" w:eastAsia="Times New Roman" w:hAnsi="Times New Roman" w:cs="Times New Roman"/>
          <w:sz w:val="24"/>
          <w:szCs w:val="24"/>
        </w:rPr>
        <w:t>; for qu</w:t>
      </w:r>
      <w:r w:rsidRPr="00AE6AF2">
        <w:rPr>
          <w:rFonts w:ascii="Times New Roman" w:eastAsia="Times New Roman" w:hAnsi="Times New Roman" w:cs="Times New Roman"/>
          <w:sz w:val="24"/>
          <w:szCs w:val="24"/>
        </w:rPr>
        <w:t xml:space="preserve">estions </w:t>
      </w:r>
      <w:r w:rsidR="008A3E91" w:rsidRPr="00AE6AF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AE6AF2"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apply, note </w:t>
      </w:r>
      <w:r w:rsidR="00DD3F2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DD3F20">
        <w:rPr>
          <w:rFonts w:ascii="Times New Roman" w:eastAsia="Times New Roman" w:hAnsi="Times New Roman" w:cs="Times New Roman"/>
          <w:sz w:val="24"/>
          <w:szCs w:val="24"/>
        </w:rPr>
        <w:t>"</w:t>
      </w:r>
      <w:r w:rsidR="00DD3F20" w:rsidRPr="0069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>in the provided response sections.</w:t>
      </w:r>
    </w:p>
    <w:p w14:paraId="6151A6D8" w14:textId="0C14E7B8" w:rsidR="008749F1" w:rsidRPr="0069459E" w:rsidRDefault="0069459E" w:rsidP="008749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The substantive change </w:t>
      </w:r>
      <w:r w:rsidRPr="00AE6AF2">
        <w:rPr>
          <w:rFonts w:ascii="Times New Roman" w:eastAsia="Times New Roman" w:hAnsi="Times New Roman" w:cs="Times New Roman"/>
          <w:b/>
          <w:bCs/>
          <w:sz w:val="24"/>
          <w:szCs w:val="24"/>
        </w:rPr>
        <w:t>request form</w:t>
      </w:r>
      <w:r w:rsidR="000050DC" w:rsidRPr="00AE6AF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E6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including attachments</w:t>
      </w:r>
      <w:r w:rsidR="000050DC" w:rsidRPr="00AE6AF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E6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should</w:t>
      </w:r>
      <w:r w:rsidRPr="00694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exceed 100 pages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>.  Do not include attachments that have not been referred to in the request.</w:t>
      </w:r>
      <w:r w:rsidR="008749F1" w:rsidRPr="0087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A4D">
        <w:rPr>
          <w:rFonts w:ascii="Times New Roman" w:eastAsia="Times New Roman" w:hAnsi="Times New Roman" w:cs="Times New Roman"/>
          <w:sz w:val="24"/>
          <w:szCs w:val="24"/>
        </w:rPr>
        <w:t>All attachments should be labeled appropriately.</w:t>
      </w:r>
      <w:r w:rsidR="00607D88">
        <w:rPr>
          <w:rFonts w:ascii="Times New Roman" w:eastAsia="Times New Roman" w:hAnsi="Times New Roman" w:cs="Times New Roman"/>
          <w:sz w:val="24"/>
          <w:szCs w:val="24"/>
        </w:rPr>
        <w:t xml:space="preserve"> The form and the attachments should be combined into </w:t>
      </w:r>
      <w:r w:rsidR="00EF7D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D88">
        <w:rPr>
          <w:rFonts w:ascii="Times New Roman" w:eastAsia="Times New Roman" w:hAnsi="Times New Roman" w:cs="Times New Roman"/>
          <w:sz w:val="24"/>
          <w:szCs w:val="24"/>
        </w:rPr>
        <w:t>single bookmarked PDF document.</w:t>
      </w:r>
    </w:p>
    <w:p w14:paraId="529E0F19" w14:textId="7FA96166" w:rsidR="000050DC" w:rsidRPr="00562B12" w:rsidRDefault="00E17376" w:rsidP="00562B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B12">
        <w:rPr>
          <w:rFonts w:ascii="Times New Roman" w:eastAsia="Times New Roman" w:hAnsi="Times New Roman" w:cs="Times New Roman"/>
          <w:sz w:val="24"/>
          <w:szCs w:val="24"/>
        </w:rPr>
        <w:t xml:space="preserve">The teach-out plans and agreements form must </w:t>
      </w:r>
      <w:r w:rsidR="0086245B" w:rsidRPr="00562B12">
        <w:rPr>
          <w:rFonts w:ascii="Times New Roman" w:eastAsia="Times New Roman" w:hAnsi="Times New Roman" w:cs="Times New Roman"/>
          <w:sz w:val="24"/>
          <w:szCs w:val="24"/>
        </w:rPr>
        <w:t xml:space="preserve">also be </w:t>
      </w:r>
      <w:r w:rsidR="00C35A43" w:rsidRPr="00562B12">
        <w:rPr>
          <w:rFonts w:ascii="Times New Roman" w:eastAsia="Times New Roman" w:hAnsi="Times New Roman" w:cs="Times New Roman"/>
          <w:sz w:val="24"/>
          <w:szCs w:val="24"/>
        </w:rPr>
        <w:t>completed,</w:t>
      </w:r>
      <w:r w:rsidR="00325874" w:rsidRPr="00562B12">
        <w:rPr>
          <w:rFonts w:ascii="Times New Roman" w:eastAsia="Times New Roman" w:hAnsi="Times New Roman" w:cs="Times New Roman"/>
          <w:sz w:val="24"/>
          <w:szCs w:val="24"/>
        </w:rPr>
        <w:t xml:space="preserve"> and all questions answered for a closing institution</w:t>
      </w:r>
      <w:r w:rsidR="0019416E" w:rsidRPr="00562B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9F1" w:rsidRPr="00562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22E" w:rsidRPr="00562B12">
        <w:rPr>
          <w:rFonts w:ascii="Times New Roman" w:eastAsia="Times New Roman" w:hAnsi="Times New Roman" w:cs="Times New Roman"/>
          <w:sz w:val="24"/>
          <w:szCs w:val="24"/>
        </w:rPr>
        <w:t xml:space="preserve">The form and the attachments should be combined into </w:t>
      </w:r>
      <w:r w:rsidR="00453A0F" w:rsidRPr="00562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622E" w:rsidRPr="00562B12">
        <w:rPr>
          <w:rFonts w:ascii="Times New Roman" w:eastAsia="Times New Roman" w:hAnsi="Times New Roman" w:cs="Times New Roman"/>
          <w:sz w:val="24"/>
          <w:szCs w:val="24"/>
        </w:rPr>
        <w:t xml:space="preserve"> single bookmarked PDF document.</w:t>
      </w:r>
    </w:p>
    <w:p w14:paraId="108BD7F9" w14:textId="77777777" w:rsidR="0069459E" w:rsidRPr="0069459E" w:rsidRDefault="0069459E" w:rsidP="00694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4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Submit</w:t>
      </w:r>
    </w:p>
    <w:p w14:paraId="5FE93629" w14:textId="36F11F68" w:rsidR="0069459E" w:rsidRPr="008749F1" w:rsidRDefault="0069459E" w:rsidP="0069459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3258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6AAA">
        <w:rPr>
          <w:rFonts w:ascii="Times New Roman" w:eastAsia="Times New Roman" w:hAnsi="Times New Roman" w:cs="Times New Roman"/>
          <w:sz w:val="24"/>
          <w:szCs w:val="24"/>
        </w:rPr>
        <w:t xml:space="preserve">substantive change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>request form</w:t>
      </w:r>
      <w:r w:rsidR="00862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C7F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MSCHE Institution Portal.  </w:t>
      </w:r>
      <w:r w:rsidR="00B363BA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Instructions at </w:t>
      </w:r>
      <w:hyperlink r:id="rId14" w:history="1">
        <w:r w:rsidRPr="0069459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www.msche.org/substantive-change/</w:t>
        </w:r>
      </w:hyperlink>
      <w:r w:rsidRPr="006945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0E32ABD" w14:textId="6EA2C695" w:rsidR="00325874" w:rsidRPr="0069459E" w:rsidRDefault="00325874" w:rsidP="0069459E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the teach-out plan and teach-out agreements </w:t>
      </w:r>
      <w:r w:rsidRPr="00EF7D2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F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single </w:t>
      </w:r>
      <w:r w:rsidR="006F78B9" w:rsidRPr="00EF7D2A">
        <w:rPr>
          <w:rFonts w:ascii="Times New Roman" w:eastAsia="Times New Roman" w:hAnsi="Times New Roman" w:cs="Times New Roman"/>
          <w:sz w:val="24"/>
          <w:szCs w:val="24"/>
        </w:rPr>
        <w:t>bookmarked</w:t>
      </w:r>
      <w:r w:rsidR="006F78B9">
        <w:rPr>
          <w:rFonts w:ascii="Times New Roman" w:eastAsia="Times New Roman" w:hAnsi="Times New Roman" w:cs="Times New Roman"/>
          <w:sz w:val="24"/>
          <w:szCs w:val="24"/>
        </w:rPr>
        <w:t xml:space="preserve"> PDF file into the appropriate </w:t>
      </w:r>
      <w:r w:rsidR="00AC4569">
        <w:rPr>
          <w:rFonts w:ascii="Times New Roman" w:eastAsia="Times New Roman" w:hAnsi="Times New Roman" w:cs="Times New Roman"/>
          <w:sz w:val="24"/>
          <w:szCs w:val="24"/>
        </w:rPr>
        <w:t xml:space="preserve">teach-out </w:t>
      </w:r>
      <w:r w:rsidR="006F78B9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AC4569">
        <w:rPr>
          <w:rFonts w:ascii="Times New Roman" w:eastAsia="Times New Roman" w:hAnsi="Times New Roman" w:cs="Times New Roman"/>
          <w:sz w:val="24"/>
          <w:szCs w:val="24"/>
        </w:rPr>
        <w:t>in the MSCHE Institution Portal.</w:t>
      </w:r>
    </w:p>
    <w:p w14:paraId="1EC7FABD" w14:textId="64CE843F" w:rsidR="0069459E" w:rsidRPr="0069459E" w:rsidRDefault="0069459E" w:rsidP="006945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2D2C7" w14:textId="2FDCF17D" w:rsidR="000B35EA" w:rsidRDefault="000B35EA" w:rsidP="001F0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B7368" w14:textId="77777777" w:rsidR="001F04F7" w:rsidRPr="002805B5" w:rsidRDefault="001F04F7" w:rsidP="001F0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Submitted: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16319872"/>
          <w:placeholder>
            <w:docPart w:val="8E328FE10BA942508A2866F00B1099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805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00757121" w14:textId="77777777" w:rsidR="001F04F7" w:rsidRPr="002805B5" w:rsidRDefault="001F04F7" w:rsidP="001F04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Institution: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530224638"/>
          <w:placeholder>
            <w:docPart w:val="DBA42E5879A74B59B9791798108DEB97"/>
          </w:placeholder>
          <w:showingPlcHdr/>
          <w:text/>
        </w:sdtPr>
        <w:sdtContent>
          <w:r w:rsidRPr="002805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2805B5">
        <w:rPr>
          <w:rFonts w:ascii="Times New Roman" w:eastAsia="Times New Roman" w:hAnsi="Times New Roman" w:cs="Times New Roman"/>
          <w:sz w:val="24"/>
          <w:szCs w:val="24"/>
        </w:rPr>
        <w:tab/>
      </w:r>
      <w:r w:rsidRPr="002805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D06395" w14:textId="77777777" w:rsidR="001F04F7" w:rsidRDefault="001F04F7" w:rsidP="001F04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5B5">
        <w:rPr>
          <w:rFonts w:ascii="Times New Roman" w:eastAsia="Times New Roman" w:hAnsi="Times New Roman" w:cs="Times New Roman"/>
          <w:b/>
          <w:bCs/>
          <w:sz w:val="24"/>
          <w:szCs w:val="24"/>
        </w:rPr>
        <w:t>City, State:</w:t>
      </w:r>
      <w:r w:rsidRPr="00280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96773981"/>
          <w:placeholder>
            <w:docPart w:val="17A126C2B26642D094C47205867551F4"/>
          </w:placeholder>
          <w:showingPlcHdr/>
        </w:sdtPr>
        <w:sdtEndPr>
          <w:rPr>
            <w:b w:val="0"/>
            <w:bCs w:val="0"/>
          </w:rPr>
        </w:sdtEndPr>
        <w:sdtContent>
          <w:r w:rsidRPr="002805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280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28892D8D" w14:textId="77777777" w:rsidR="001F04F7" w:rsidRPr="002805B5" w:rsidRDefault="001F04F7" w:rsidP="001F04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16700" w14:textId="77777777" w:rsidR="003F32D9" w:rsidRDefault="003F32D9" w:rsidP="001F04F7">
      <w:pPr>
        <w:pStyle w:val="NoSpacing"/>
        <w:jc w:val="center"/>
        <w:rPr>
          <w:rStyle w:val="BookTitl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32"/>
          <w:szCs w:val="32"/>
        </w:rPr>
      </w:pPr>
    </w:p>
    <w:p w14:paraId="29557803" w14:textId="7E18E6F6" w:rsidR="001F04F7" w:rsidRPr="00CB6E6D" w:rsidRDefault="001F04F7" w:rsidP="001F04F7">
      <w:pPr>
        <w:pStyle w:val="NoSpacing"/>
        <w:jc w:val="center"/>
        <w:rPr>
          <w:rStyle w:val="BookTitl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32"/>
          <w:szCs w:val="32"/>
        </w:rPr>
      </w:pPr>
      <w:r w:rsidRPr="00CB6E6D">
        <w:rPr>
          <w:rStyle w:val="BookTitl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32"/>
          <w:szCs w:val="32"/>
        </w:rPr>
        <w:t>Section A</w:t>
      </w:r>
      <w:r w:rsidRPr="00CB6E6D">
        <w:rPr>
          <w:rStyle w:val="BookTitle"/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  <w:t>:</w:t>
      </w:r>
      <w:r w:rsidRPr="00CB6E6D">
        <w:rPr>
          <w:rStyle w:val="BookTitl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32"/>
          <w:szCs w:val="32"/>
        </w:rPr>
        <w:t xml:space="preserve">  Substantive Change Request</w:t>
      </w:r>
    </w:p>
    <w:p w14:paraId="6105F571" w14:textId="77777777" w:rsidR="00254A19" w:rsidRPr="00254A19" w:rsidRDefault="00254A19" w:rsidP="00254A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528E7" w14:textId="0A2FA628" w:rsidR="00B6534A" w:rsidRPr="00254A19" w:rsidRDefault="00B6534A" w:rsidP="007762A6">
      <w:pPr>
        <w:rPr>
          <w:rFonts w:ascii="Times New Roman" w:hAnsi="Times New Roman" w:cs="Times New Roman"/>
          <w:sz w:val="24"/>
          <w:szCs w:val="24"/>
        </w:rPr>
      </w:pPr>
      <w:r w:rsidRPr="00254A19">
        <w:rPr>
          <w:rFonts w:ascii="Times New Roman" w:hAnsi="Times New Roman" w:cs="Times New Roman"/>
          <w:sz w:val="24"/>
          <w:szCs w:val="24"/>
        </w:rPr>
        <w:t>Answer each question</w:t>
      </w:r>
      <w:r w:rsidR="00F97C6F" w:rsidRPr="00254A19">
        <w:rPr>
          <w:rFonts w:ascii="Times New Roman" w:hAnsi="Times New Roman" w:cs="Times New Roman"/>
          <w:sz w:val="24"/>
          <w:szCs w:val="24"/>
        </w:rPr>
        <w:t>.</w:t>
      </w:r>
    </w:p>
    <w:p w14:paraId="394472DF" w14:textId="7D50E738" w:rsidR="004F27A8" w:rsidRPr="00254A19" w:rsidRDefault="00A95F47" w:rsidP="009C65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9">
        <w:rPr>
          <w:rFonts w:ascii="Times New Roman" w:hAnsi="Times New Roman" w:cs="Times New Roman"/>
          <w:b/>
          <w:bCs/>
          <w:sz w:val="24"/>
          <w:szCs w:val="24"/>
        </w:rPr>
        <w:t>Describe the circumstances regarding the institutional closure.</w:t>
      </w:r>
      <w:r w:rsidR="004F27A8" w:rsidRPr="00254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dt>
      <w:sdtPr>
        <w:rPr>
          <w:rStyle w:val="PlaceholderText"/>
          <w:rFonts w:ascii="Times New Roman" w:hAnsi="Times New Roman" w:cs="Times New Roman"/>
          <w:b/>
          <w:bCs/>
          <w:sz w:val="24"/>
          <w:szCs w:val="24"/>
          <w:highlight w:val="lightGray"/>
        </w:rPr>
        <w:id w:val="-260294147"/>
        <w:placeholder>
          <w:docPart w:val="5800406D1FF3447D97AAAFF31393332B"/>
        </w:placeholder>
        <w:showingPlcHdr/>
      </w:sdtPr>
      <w:sdtContent>
        <w:p w14:paraId="72E13170" w14:textId="77777777" w:rsidR="004F27A8" w:rsidRPr="00254A19" w:rsidRDefault="004F27A8" w:rsidP="009C6586">
          <w:pPr>
            <w:spacing w:line="240" w:lineRule="auto"/>
            <w:jc w:val="both"/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</w:pPr>
          <w:r w:rsidRPr="00254A19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or tap here to enter text.</w:t>
          </w:r>
        </w:p>
      </w:sdtContent>
    </w:sdt>
    <w:p w14:paraId="76AE9CD6" w14:textId="5277D34A" w:rsidR="007762A6" w:rsidRPr="00254A19" w:rsidRDefault="007762A6" w:rsidP="00AC0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BF094" w14:textId="509C57C5" w:rsidR="00AE482F" w:rsidRPr="004A6D75" w:rsidRDefault="007762A6" w:rsidP="00EB1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75">
        <w:rPr>
          <w:rFonts w:ascii="Times New Roman" w:hAnsi="Times New Roman" w:cs="Times New Roman"/>
          <w:b/>
          <w:bCs/>
          <w:sz w:val="24"/>
          <w:szCs w:val="24"/>
        </w:rPr>
        <w:t>Anticipated Date of Closure (projected final date of operations):</w:t>
      </w:r>
      <w:r w:rsidR="00AE482F" w:rsidRPr="004A6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75C23" w14:textId="4278D519" w:rsidR="001927BB" w:rsidRDefault="00560CFA" w:rsidP="00E4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75">
        <w:rPr>
          <w:rFonts w:ascii="Times New Roman" w:hAnsi="Times New Roman" w:cs="Times New Roman"/>
          <w:sz w:val="24"/>
          <w:szCs w:val="24"/>
        </w:rPr>
        <w:t xml:space="preserve">The </w:t>
      </w:r>
      <w:r w:rsidR="00D358FA">
        <w:rPr>
          <w:rFonts w:ascii="Times New Roman" w:hAnsi="Times New Roman" w:cs="Times New Roman"/>
          <w:sz w:val="24"/>
          <w:szCs w:val="24"/>
        </w:rPr>
        <w:t xml:space="preserve">institution should indicate an </w:t>
      </w:r>
      <w:r w:rsidRPr="004A6D75">
        <w:rPr>
          <w:rFonts w:ascii="Times New Roman" w:hAnsi="Times New Roman" w:cs="Times New Roman"/>
          <w:sz w:val="24"/>
          <w:szCs w:val="24"/>
        </w:rPr>
        <w:t>anticipated date of closure</w:t>
      </w:r>
      <w:r w:rsidR="003277B7">
        <w:rPr>
          <w:rFonts w:ascii="Times New Roman" w:hAnsi="Times New Roman" w:cs="Times New Roman"/>
          <w:sz w:val="24"/>
          <w:szCs w:val="24"/>
        </w:rPr>
        <w:t>, which is the</w:t>
      </w:r>
      <w:r w:rsidR="005A72BA" w:rsidRPr="004A6D75">
        <w:rPr>
          <w:rFonts w:ascii="Times New Roman" w:hAnsi="Times New Roman" w:cs="Times New Roman"/>
          <w:sz w:val="24"/>
          <w:szCs w:val="24"/>
        </w:rPr>
        <w:t xml:space="preserve"> date that </w:t>
      </w:r>
      <w:r w:rsidR="003A3C59">
        <w:rPr>
          <w:rFonts w:ascii="Times New Roman" w:hAnsi="Times New Roman" w:cs="Times New Roman"/>
          <w:sz w:val="24"/>
          <w:szCs w:val="24"/>
        </w:rPr>
        <w:t xml:space="preserve">instruction and </w:t>
      </w:r>
      <w:r w:rsidR="005A72BA" w:rsidRPr="004A6D75">
        <w:rPr>
          <w:rFonts w:ascii="Times New Roman" w:hAnsi="Times New Roman" w:cs="Times New Roman"/>
          <w:sz w:val="24"/>
          <w:szCs w:val="24"/>
        </w:rPr>
        <w:t>operations will cease</w:t>
      </w:r>
      <w:r w:rsidR="00600891">
        <w:rPr>
          <w:rFonts w:ascii="Times New Roman" w:hAnsi="Times New Roman" w:cs="Times New Roman"/>
          <w:sz w:val="24"/>
          <w:szCs w:val="24"/>
        </w:rPr>
        <w:t xml:space="preserve">, </w:t>
      </w:r>
      <w:r w:rsidR="001A5029">
        <w:rPr>
          <w:rFonts w:ascii="Times New Roman" w:hAnsi="Times New Roman" w:cs="Times New Roman"/>
          <w:sz w:val="24"/>
          <w:szCs w:val="24"/>
        </w:rPr>
        <w:t>transfers</w:t>
      </w:r>
      <w:r w:rsidR="00BB1DA2">
        <w:rPr>
          <w:rFonts w:ascii="Times New Roman" w:hAnsi="Times New Roman" w:cs="Times New Roman"/>
          <w:sz w:val="24"/>
          <w:szCs w:val="24"/>
        </w:rPr>
        <w:t xml:space="preserve"> will be complete,</w:t>
      </w:r>
      <w:r w:rsidR="00DE50F9">
        <w:rPr>
          <w:rFonts w:ascii="Times New Roman" w:hAnsi="Times New Roman" w:cs="Times New Roman"/>
          <w:sz w:val="24"/>
          <w:szCs w:val="24"/>
        </w:rPr>
        <w:t xml:space="preserve"> and accreditation will </w:t>
      </w:r>
      <w:r w:rsidR="00733A2E">
        <w:rPr>
          <w:rFonts w:ascii="Times New Roman" w:hAnsi="Times New Roman" w:cs="Times New Roman"/>
          <w:sz w:val="24"/>
          <w:szCs w:val="24"/>
        </w:rPr>
        <w:t>cease</w:t>
      </w:r>
      <w:r w:rsidR="00B876EE" w:rsidRPr="004A6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E1302" w14:textId="77777777" w:rsidR="002E380D" w:rsidRPr="004A6D75" w:rsidRDefault="002E380D" w:rsidP="00EB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BC86" w14:textId="29093CED" w:rsidR="007762A6" w:rsidRPr="00254A19" w:rsidRDefault="007762A6" w:rsidP="0031344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66756434"/>
          <w:placeholder>
            <w:docPart w:val="6F839577E27E405188986E95F7D3BA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6D7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0A89E798" w14:textId="77777777" w:rsidR="00A52447" w:rsidRDefault="00A52447" w:rsidP="00A5244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EE0AC79" w14:textId="23D3E9F3" w:rsidR="001927BB" w:rsidRDefault="001927BB" w:rsidP="00300E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ED2">
        <w:rPr>
          <w:rFonts w:ascii="Times New Roman" w:hAnsi="Times New Roman" w:cs="Times New Roman"/>
          <w:i/>
          <w:iCs/>
          <w:sz w:val="24"/>
          <w:szCs w:val="24"/>
        </w:rPr>
        <w:t xml:space="preserve">When an institution </w:t>
      </w:r>
      <w:r w:rsidR="00E76BD3" w:rsidRPr="00300ED2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300ED2">
        <w:rPr>
          <w:rFonts w:ascii="Times New Roman" w:hAnsi="Times New Roman" w:cs="Times New Roman"/>
          <w:i/>
          <w:iCs/>
          <w:sz w:val="24"/>
          <w:szCs w:val="24"/>
        </w:rPr>
        <w:t>clos</w:t>
      </w:r>
      <w:r w:rsidR="00E76BD3" w:rsidRPr="00300ED2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300ED2">
        <w:rPr>
          <w:rFonts w:ascii="Times New Roman" w:hAnsi="Times New Roman" w:cs="Times New Roman"/>
          <w:i/>
          <w:iCs/>
          <w:sz w:val="24"/>
          <w:szCs w:val="24"/>
        </w:rPr>
        <w:t xml:space="preserve">, the </w:t>
      </w:r>
      <w:r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Commission, in its sole discretion, will fix the effective date that accreditation will cease. The </w:t>
      </w:r>
      <w:r w:rsidR="00FD2025"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Commission will </w:t>
      </w:r>
      <w:r w:rsidR="00FD7581"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consider the date the institution </w:t>
      </w:r>
      <w:r w:rsidR="00E26AAA" w:rsidRPr="00A12C35">
        <w:rPr>
          <w:rFonts w:ascii="Times New Roman" w:hAnsi="Times New Roman" w:cs="Times New Roman"/>
          <w:i/>
          <w:iCs/>
          <w:sz w:val="24"/>
          <w:szCs w:val="24"/>
        </w:rPr>
        <w:t>indicates</w:t>
      </w:r>
      <w:r w:rsidR="00CC1C59" w:rsidRPr="00A12C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FD7581"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 however, the </w:t>
      </w:r>
      <w:r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="00721E16">
        <w:rPr>
          <w:rFonts w:ascii="Times New Roman" w:hAnsi="Times New Roman" w:cs="Times New Roman"/>
          <w:i/>
          <w:iCs/>
          <w:sz w:val="24"/>
          <w:szCs w:val="24"/>
        </w:rPr>
        <w:t>that accreditation will cease</w:t>
      </w:r>
      <w:r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 depends on many factors</w:t>
      </w:r>
      <w:r w:rsidR="00DD3F20" w:rsidRPr="00721E16">
        <w:rPr>
          <w:rFonts w:ascii="Times New Roman" w:hAnsi="Times New Roman" w:cs="Times New Roman"/>
          <w:i/>
          <w:iCs/>
          <w:sz w:val="24"/>
          <w:szCs w:val="24"/>
        </w:rPr>
        <w:t>, including the institution's capacity</w:t>
      </w:r>
      <w:r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 to continue </w:t>
      </w:r>
      <w:r w:rsidR="00CE0D29" w:rsidRPr="00721E16">
        <w:rPr>
          <w:rFonts w:ascii="Times New Roman" w:hAnsi="Times New Roman" w:cs="Times New Roman"/>
          <w:i/>
          <w:iCs/>
          <w:sz w:val="24"/>
          <w:szCs w:val="24"/>
        </w:rPr>
        <w:t>instruction</w:t>
      </w:r>
      <w:r w:rsidRPr="00721E16">
        <w:rPr>
          <w:rFonts w:ascii="Times New Roman" w:hAnsi="Times New Roman" w:cs="Times New Roman"/>
          <w:i/>
          <w:iCs/>
          <w:sz w:val="24"/>
          <w:szCs w:val="24"/>
        </w:rPr>
        <w:t>, the institution</w:t>
      </w:r>
      <w:r w:rsidR="00DD3F20" w:rsidRPr="00721E16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s accreditation status, and the </w:t>
      </w:r>
      <w:r w:rsidR="003E226E"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status of teach-out activities </w:t>
      </w:r>
      <w:r w:rsidR="00FD7581" w:rsidRPr="00452EBB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3E226E" w:rsidRPr="00452EBB">
        <w:rPr>
          <w:rFonts w:ascii="Times New Roman" w:hAnsi="Times New Roman" w:cs="Times New Roman"/>
          <w:i/>
          <w:iCs/>
          <w:sz w:val="24"/>
          <w:szCs w:val="24"/>
        </w:rPr>
        <w:t xml:space="preserve"> assist</w:t>
      </w:r>
      <w:r w:rsidR="00FD7581"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226E"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students. </w:t>
      </w:r>
      <w:r w:rsidRPr="00343DCC">
        <w:rPr>
          <w:rFonts w:ascii="Times New Roman" w:hAnsi="Times New Roman" w:cs="Times New Roman"/>
          <w:i/>
          <w:iCs/>
          <w:sz w:val="24"/>
          <w:szCs w:val="24"/>
        </w:rPr>
        <w:t>This date should align with other key dates</w:t>
      </w:r>
      <w:r w:rsidR="003C7768" w:rsidRPr="00343DC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 such as the</w:t>
      </w:r>
      <w:r w:rsidR="00733A2E"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 end date of the teach-out period</w:t>
      </w:r>
      <w:r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277B7" w:rsidRPr="00343DCC">
        <w:rPr>
          <w:rFonts w:ascii="Times New Roman" w:hAnsi="Times New Roman" w:cs="Times New Roman"/>
          <w:i/>
          <w:iCs/>
          <w:sz w:val="24"/>
          <w:szCs w:val="24"/>
        </w:rPr>
        <w:t>see #3</w:t>
      </w:r>
      <w:r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). The end date of the teach-out period </w:t>
      </w:r>
      <w:r w:rsidR="002F38B6"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r w:rsidRPr="00343DCC">
        <w:rPr>
          <w:rFonts w:ascii="Times New Roman" w:hAnsi="Times New Roman" w:cs="Times New Roman"/>
          <w:i/>
          <w:iCs/>
          <w:sz w:val="24"/>
          <w:szCs w:val="24"/>
        </w:rPr>
        <w:t xml:space="preserve">not extend beyond the </w:t>
      </w:r>
      <w:r w:rsidR="0053074F" w:rsidRPr="00343DCC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="00006BE2" w:rsidRPr="00A12C35">
        <w:rPr>
          <w:rFonts w:ascii="Times New Roman" w:hAnsi="Times New Roman" w:cs="Times New Roman"/>
          <w:i/>
          <w:iCs/>
          <w:sz w:val="24"/>
          <w:szCs w:val="24"/>
        </w:rPr>
        <w:t xml:space="preserve"> of closure</w:t>
      </w:r>
      <w:r w:rsidR="0053074F" w:rsidRPr="00A12C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A947BE"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the closing institution should </w:t>
      </w:r>
      <w:r w:rsidR="00C579B9" w:rsidRPr="00721E16">
        <w:rPr>
          <w:rFonts w:ascii="Times New Roman" w:hAnsi="Times New Roman" w:cs="Times New Roman"/>
          <w:i/>
          <w:iCs/>
          <w:sz w:val="24"/>
          <w:szCs w:val="24"/>
        </w:rPr>
        <w:t xml:space="preserve">complete </w:t>
      </w:r>
      <w:r w:rsidRPr="00452EBB">
        <w:rPr>
          <w:rFonts w:ascii="Times New Roman" w:hAnsi="Times New Roman" w:cs="Times New Roman"/>
          <w:i/>
          <w:iCs/>
          <w:sz w:val="24"/>
          <w:szCs w:val="24"/>
        </w:rPr>
        <w:t xml:space="preserve">all teach-out activities, including transfers. </w:t>
      </w:r>
      <w:r w:rsidRPr="00452E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2F38B6" w:rsidRPr="00343D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date of closure</w:t>
      </w:r>
      <w:r w:rsidRPr="00343D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will not extend beyond the date that an institution holds legal authorization or degree</w:t>
      </w:r>
      <w:r w:rsidR="002F38B6" w:rsidRPr="00A12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A12C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granting</w:t>
      </w:r>
      <w:r w:rsidRPr="00300E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authority. </w:t>
      </w:r>
      <w:r w:rsidRPr="00300ED2">
        <w:rPr>
          <w:rFonts w:ascii="Times New Roman" w:hAnsi="Times New Roman" w:cs="Times New Roman"/>
          <w:i/>
          <w:iCs/>
          <w:sz w:val="24"/>
          <w:szCs w:val="24"/>
        </w:rPr>
        <w:t xml:space="preserve">The institution cannot award degrees after the date of closure. </w:t>
      </w:r>
    </w:p>
    <w:p w14:paraId="13C2CFF2" w14:textId="77777777" w:rsidR="004250D3" w:rsidRPr="004250D3" w:rsidRDefault="004250D3" w:rsidP="0030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3F40E" w14:textId="20929377" w:rsidR="00B6534A" w:rsidRPr="00254A19" w:rsidRDefault="00B6534A" w:rsidP="00B653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9">
        <w:rPr>
          <w:rFonts w:ascii="Times New Roman" w:hAnsi="Times New Roman" w:cs="Times New Roman"/>
          <w:b/>
          <w:bCs/>
          <w:sz w:val="24"/>
          <w:szCs w:val="24"/>
        </w:rPr>
        <w:t>Teach-Out Plan and Agreements</w:t>
      </w:r>
      <w:r w:rsidRPr="00254A19">
        <w:rPr>
          <w:rFonts w:ascii="Times New Roman" w:hAnsi="Times New Roman" w:cs="Times New Roman"/>
          <w:sz w:val="24"/>
          <w:szCs w:val="24"/>
        </w:rPr>
        <w:t>:</w:t>
      </w:r>
    </w:p>
    <w:p w14:paraId="1D310D7A" w14:textId="1DFA9C9F" w:rsidR="007762A6" w:rsidRPr="00254A19" w:rsidRDefault="00750412" w:rsidP="007F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 teach-out plan </w:t>
      </w:r>
      <w:r w:rsidR="00175104">
        <w:rPr>
          <w:rFonts w:ascii="Times New Roman" w:hAnsi="Times New Roman" w:cs="Times New Roman"/>
          <w:sz w:val="24"/>
          <w:szCs w:val="24"/>
        </w:rPr>
        <w:t xml:space="preserve">and teach-out agreements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be submitted </w:t>
      </w:r>
      <w:r w:rsidR="00D2757A">
        <w:rPr>
          <w:rFonts w:ascii="Times New Roman" w:hAnsi="Times New Roman" w:cs="Times New Roman"/>
          <w:sz w:val="24"/>
          <w:szCs w:val="24"/>
        </w:rPr>
        <w:t xml:space="preserve">in conjunction 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with a request for </w:t>
      </w:r>
      <w:r w:rsidR="00722674">
        <w:rPr>
          <w:rFonts w:ascii="Times New Roman" w:hAnsi="Times New Roman" w:cs="Times New Roman"/>
          <w:sz w:val="24"/>
          <w:szCs w:val="24"/>
        </w:rPr>
        <w:t>a planned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 institutional closure</w:t>
      </w:r>
      <w:r>
        <w:rPr>
          <w:rFonts w:ascii="Times New Roman" w:hAnsi="Times New Roman" w:cs="Times New Roman"/>
          <w:sz w:val="24"/>
          <w:szCs w:val="24"/>
        </w:rPr>
        <w:t xml:space="preserve"> in accordance with the Commission’s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 </w:t>
      </w:r>
      <w:r w:rsidR="00B6534A" w:rsidRPr="00C06100">
        <w:rPr>
          <w:rFonts w:ascii="Times New Roman" w:hAnsi="Times New Roman" w:cs="Times New Roman"/>
          <w:i/>
          <w:iCs/>
          <w:sz w:val="24"/>
          <w:szCs w:val="24"/>
        </w:rPr>
        <w:t>Teach-Out Plans and Agreements Policy and Procedures</w:t>
      </w:r>
      <w:r w:rsidR="00B21793">
        <w:rPr>
          <w:rFonts w:ascii="Times New Roman" w:hAnsi="Times New Roman" w:cs="Times New Roman"/>
          <w:sz w:val="24"/>
          <w:szCs w:val="24"/>
        </w:rPr>
        <w:t>.</w:t>
      </w:r>
      <w:r w:rsidR="0026458C" w:rsidRPr="00254A19">
        <w:rPr>
          <w:rFonts w:ascii="Times New Roman" w:hAnsi="Times New Roman" w:cs="Times New Roman"/>
          <w:sz w:val="24"/>
          <w:szCs w:val="24"/>
        </w:rPr>
        <w:t xml:space="preserve"> </w:t>
      </w:r>
      <w:r w:rsidR="00B6534A" w:rsidRPr="00254A1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5" w:history="1">
        <w:r w:rsidR="00261B1B" w:rsidRPr="00E369BF">
          <w:rPr>
            <w:rStyle w:val="Hyperlink"/>
            <w:rFonts w:ascii="Times New Roman" w:hAnsi="Times New Roman" w:cs="Times New Roman"/>
            <w:sz w:val="24"/>
            <w:szCs w:val="24"/>
          </w:rPr>
          <w:t>Teach-out Plans and Agreements Form</w:t>
        </w:r>
      </w:hyperlink>
      <w:r w:rsidR="00261B1B" w:rsidRPr="00E369BF">
        <w:rPr>
          <w:rFonts w:ascii="Times New Roman" w:hAnsi="Times New Roman" w:cs="Times New Roman"/>
          <w:sz w:val="24"/>
          <w:szCs w:val="24"/>
        </w:rPr>
        <w:t xml:space="preserve"> </w:t>
      </w:r>
      <w:r w:rsidR="00B6534A" w:rsidRPr="0026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must be completed</w:t>
      </w:r>
      <w:r w:rsidR="00B6534A" w:rsidRPr="0025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6534A" w:rsidRPr="00425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uploaded into a separate Teach-Out review in</w:t>
      </w:r>
      <w:r w:rsidR="00B6534A" w:rsidRPr="0025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7F2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MSCHE </w:t>
      </w:r>
      <w:r w:rsidR="00766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Institution </w:t>
      </w:r>
      <w:r w:rsidR="00B6534A" w:rsidRPr="00254A19">
        <w:rPr>
          <w:rFonts w:ascii="Times New Roman" w:hAnsi="Times New Roman" w:cs="Times New Roman"/>
          <w:color w:val="000000" w:themeColor="text1"/>
          <w:sz w:val="24"/>
          <w:szCs w:val="24"/>
        </w:rPr>
        <w:t>portal</w:t>
      </w:r>
      <w:r w:rsidR="0070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B45" w:rsidRPr="007F26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 the same time as</w:t>
      </w:r>
      <w:r w:rsidR="00705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substantive change</w:t>
      </w:r>
      <w:r w:rsidR="00B6534A" w:rsidRPr="00254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DEC341" w14:textId="77777777" w:rsidR="007762A6" w:rsidRPr="00254A19" w:rsidRDefault="007762A6" w:rsidP="007762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9">
        <w:rPr>
          <w:rFonts w:ascii="Times New Roman" w:hAnsi="Times New Roman" w:cs="Times New Roman"/>
          <w:b/>
          <w:bCs/>
          <w:sz w:val="24"/>
          <w:szCs w:val="24"/>
        </w:rPr>
        <w:t>Disposition of Assets and Facilities</w:t>
      </w:r>
      <w:r w:rsidRPr="00254A1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F58ED2" w14:textId="77777777" w:rsidR="007762A6" w:rsidRPr="00254A19" w:rsidRDefault="007762A6" w:rsidP="007762A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518B3F" w14:textId="6F2E3D18" w:rsidR="007762A6" w:rsidRPr="00254A19" w:rsidRDefault="007762A6" w:rsidP="5FF0D6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54A19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135EC65C" w:rsidRPr="5FF0D652">
        <w:rPr>
          <w:rFonts w:ascii="Times New Roman" w:hAnsi="Times New Roman" w:cs="Times New Roman"/>
          <w:sz w:val="24"/>
          <w:szCs w:val="24"/>
        </w:rPr>
        <w:t>the educational entity will be dissolved. Include a description of any legal requirements for dissolving the institution.</w:t>
      </w:r>
    </w:p>
    <w:p w14:paraId="7275FE5D" w14:textId="77777777" w:rsidR="007762A6" w:rsidRPr="00254A19" w:rsidRDefault="007762A6" w:rsidP="5FF0D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330456"/>
        <w:showingPlcHdr/>
      </w:sdtPr>
      <w:sdtContent>
        <w:p w14:paraId="23C5D0AA" w14:textId="77777777" w:rsidR="0049555B" w:rsidRDefault="0049555B" w:rsidP="0049555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4A19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0FC2DF47" w14:textId="38CEC6D2" w:rsidR="007762A6" w:rsidRPr="00254A19" w:rsidRDefault="007762A6" w:rsidP="0C68C1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A3627C" w14:textId="50E78FE5" w:rsidR="007762A6" w:rsidRPr="00254A19" w:rsidRDefault="6645B398" w:rsidP="00C23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F0D652">
        <w:rPr>
          <w:rFonts w:ascii="Times New Roman" w:hAnsi="Times New Roman" w:cs="Times New Roman"/>
          <w:sz w:val="24"/>
          <w:szCs w:val="24"/>
        </w:rPr>
        <w:t>*Be sure to p</w:t>
      </w:r>
      <w:r w:rsidR="54243D00" w:rsidRPr="5FF0D652">
        <w:rPr>
          <w:rFonts w:ascii="Times New Roman" w:hAnsi="Times New Roman" w:cs="Times New Roman"/>
          <w:sz w:val="24"/>
          <w:szCs w:val="24"/>
        </w:rPr>
        <w:t xml:space="preserve">rovide documentation of approvals for closure, including state, federal, </w:t>
      </w:r>
      <w:r w:rsidR="4E148394" w:rsidRPr="5FF0D652">
        <w:rPr>
          <w:rFonts w:ascii="Times New Roman" w:hAnsi="Times New Roman" w:cs="Times New Roman"/>
          <w:sz w:val="24"/>
          <w:szCs w:val="24"/>
        </w:rPr>
        <w:t xml:space="preserve">or any other requirements in section </w:t>
      </w:r>
      <w:r w:rsidR="530ED7A9" w:rsidRPr="5FF0D652">
        <w:rPr>
          <w:rFonts w:ascii="Times New Roman" w:hAnsi="Times New Roman" w:cs="Times New Roman"/>
          <w:sz w:val="24"/>
          <w:szCs w:val="24"/>
        </w:rPr>
        <w:t>C.</w:t>
      </w:r>
    </w:p>
    <w:p w14:paraId="09920581" w14:textId="28F9F052" w:rsidR="007762A6" w:rsidRPr="00254A19" w:rsidRDefault="007762A6" w:rsidP="5FF0D6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74F205" w14:textId="4B351719" w:rsidR="007762A6" w:rsidRPr="00254A19" w:rsidRDefault="135EC65C" w:rsidP="007762A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5FF0D652">
        <w:rPr>
          <w:rFonts w:ascii="Times New Roman" w:hAnsi="Times New Roman" w:cs="Times New Roman"/>
          <w:sz w:val="24"/>
          <w:szCs w:val="24"/>
        </w:rPr>
        <w:t xml:space="preserve">Describe how </w:t>
      </w:r>
      <w:r w:rsidR="5D9F6804" w:rsidRPr="5FF0D652">
        <w:rPr>
          <w:rFonts w:ascii="Times New Roman" w:hAnsi="Times New Roman" w:cs="Times New Roman"/>
          <w:sz w:val="24"/>
          <w:szCs w:val="24"/>
        </w:rPr>
        <w:t>educational</w:t>
      </w:r>
      <w:r w:rsidR="007762A6" w:rsidRPr="00254A19">
        <w:rPr>
          <w:rFonts w:ascii="Times New Roman" w:hAnsi="Times New Roman" w:cs="Times New Roman"/>
          <w:sz w:val="24"/>
          <w:szCs w:val="24"/>
        </w:rPr>
        <w:t xml:space="preserve"> assets will be distributed.  </w:t>
      </w:r>
    </w:p>
    <w:p w14:paraId="59757A96" w14:textId="77777777" w:rsidR="007762A6" w:rsidRPr="00254A19" w:rsidRDefault="007762A6" w:rsidP="007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98531218"/>
        <w:showingPlcHdr/>
      </w:sdtPr>
      <w:sdtContent>
        <w:p w14:paraId="0AECC55B" w14:textId="77777777" w:rsidR="007762A6" w:rsidRPr="00254A19" w:rsidRDefault="007762A6" w:rsidP="007762A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4A19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385BE703" w14:textId="7F63FF9E" w:rsidR="007762A6" w:rsidRDefault="007762A6" w:rsidP="007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4E88" w14:textId="6B4D442C" w:rsidR="68D30572" w:rsidRDefault="68D30572" w:rsidP="0C68C1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D652">
        <w:rPr>
          <w:rFonts w:ascii="Times New Roman" w:hAnsi="Times New Roman" w:cs="Times New Roman"/>
          <w:sz w:val="24"/>
          <w:szCs w:val="24"/>
        </w:rPr>
        <w:t>Describe how financial assets</w:t>
      </w:r>
      <w:r w:rsidR="0466D0E4" w:rsidRPr="5FF0D652">
        <w:rPr>
          <w:rFonts w:ascii="Times New Roman" w:hAnsi="Times New Roman" w:cs="Times New Roman"/>
          <w:sz w:val="24"/>
          <w:szCs w:val="24"/>
        </w:rPr>
        <w:t>, including facilities,</w:t>
      </w:r>
      <w:r w:rsidRPr="5FF0D652">
        <w:rPr>
          <w:rFonts w:ascii="Times New Roman" w:hAnsi="Times New Roman" w:cs="Times New Roman"/>
          <w:sz w:val="24"/>
          <w:szCs w:val="24"/>
        </w:rPr>
        <w:t xml:space="preserve"> will be distributed.</w:t>
      </w:r>
    </w:p>
    <w:p w14:paraId="58379734" w14:textId="77777777" w:rsidR="007762A6" w:rsidRPr="00254A19" w:rsidRDefault="007762A6" w:rsidP="007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81464684"/>
        <w:showingPlcHdr/>
      </w:sdtPr>
      <w:sdtContent>
        <w:p w14:paraId="67B097DB" w14:textId="77777777" w:rsidR="007762A6" w:rsidRPr="00254A19" w:rsidRDefault="007762A6" w:rsidP="007762A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4A19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7CBE90F6" w14:textId="77777777" w:rsidR="007762A6" w:rsidRPr="00254A19" w:rsidRDefault="007762A6" w:rsidP="007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C167E" w14:textId="04B3E35F" w:rsidR="007762A6" w:rsidRPr="00343DCC" w:rsidRDefault="08022B2D" w:rsidP="007762A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93">
        <w:rPr>
          <w:rFonts w:ascii="Times New Roman" w:hAnsi="Times New Roman" w:cs="Times New Roman"/>
          <w:sz w:val="24"/>
          <w:szCs w:val="24"/>
        </w:rPr>
        <w:t>Provide documentation</w:t>
      </w:r>
      <w:r w:rsidR="007762A6" w:rsidRPr="00452EBB">
        <w:rPr>
          <w:rFonts w:ascii="Times New Roman" w:hAnsi="Times New Roman" w:cs="Times New Roman"/>
          <w:sz w:val="24"/>
          <w:szCs w:val="24"/>
        </w:rPr>
        <w:t xml:space="preserve"> </w:t>
      </w:r>
      <w:r w:rsidR="731F308F" w:rsidRPr="00452EBB">
        <w:rPr>
          <w:rFonts w:ascii="Times New Roman" w:hAnsi="Times New Roman" w:cs="Times New Roman"/>
          <w:sz w:val="24"/>
          <w:szCs w:val="24"/>
        </w:rPr>
        <w:t xml:space="preserve">that </w:t>
      </w:r>
      <w:r w:rsidR="7D554008" w:rsidRPr="00343DCC">
        <w:rPr>
          <w:rFonts w:ascii="Times New Roman" w:hAnsi="Times New Roman" w:cs="Times New Roman"/>
          <w:sz w:val="24"/>
          <w:szCs w:val="24"/>
        </w:rPr>
        <w:t xml:space="preserve">arrangements for </w:t>
      </w:r>
      <w:r w:rsidR="731F308F" w:rsidRPr="00343DCC">
        <w:rPr>
          <w:rFonts w:ascii="Times New Roman" w:hAnsi="Times New Roman" w:cs="Times New Roman"/>
          <w:sz w:val="24"/>
          <w:szCs w:val="24"/>
        </w:rPr>
        <w:t>the retur</w:t>
      </w:r>
      <w:r w:rsidR="4364D839" w:rsidRPr="00343DCC">
        <w:rPr>
          <w:rFonts w:ascii="Times New Roman" w:hAnsi="Times New Roman" w:cs="Times New Roman"/>
          <w:sz w:val="24"/>
          <w:szCs w:val="24"/>
        </w:rPr>
        <w:t>n</w:t>
      </w:r>
      <w:r w:rsidR="731F308F" w:rsidRPr="00343DCC">
        <w:rPr>
          <w:rFonts w:ascii="Times New Roman" w:hAnsi="Times New Roman" w:cs="Times New Roman"/>
          <w:sz w:val="24"/>
          <w:szCs w:val="24"/>
        </w:rPr>
        <w:t xml:space="preserve"> of</w:t>
      </w:r>
      <w:r w:rsidR="007762A6" w:rsidRPr="00343DCC">
        <w:rPr>
          <w:rFonts w:ascii="Times New Roman" w:hAnsi="Times New Roman" w:cs="Times New Roman"/>
          <w:sz w:val="24"/>
          <w:szCs w:val="24"/>
        </w:rPr>
        <w:t xml:space="preserve"> state and/or federal funds have been approved by the </w:t>
      </w:r>
      <w:r w:rsidR="006A53BA" w:rsidRPr="00343DC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762A6" w:rsidRPr="00343DCC">
        <w:rPr>
          <w:rFonts w:ascii="Times New Roman" w:hAnsi="Times New Roman" w:cs="Times New Roman"/>
          <w:sz w:val="24"/>
          <w:szCs w:val="24"/>
        </w:rPr>
        <w:t>agencies</w:t>
      </w:r>
      <w:r w:rsidR="333C345B" w:rsidRPr="00343DCC">
        <w:rPr>
          <w:rFonts w:ascii="Times New Roman" w:hAnsi="Times New Roman" w:cs="Times New Roman"/>
          <w:sz w:val="24"/>
          <w:szCs w:val="24"/>
        </w:rPr>
        <w:t>, if applicable</w:t>
      </w:r>
      <w:r w:rsidR="007762A6" w:rsidRPr="00343DCC">
        <w:rPr>
          <w:rFonts w:ascii="Times New Roman" w:hAnsi="Times New Roman" w:cs="Times New Roman"/>
          <w:sz w:val="24"/>
          <w:szCs w:val="24"/>
        </w:rPr>
        <w:t>.</w:t>
      </w:r>
    </w:p>
    <w:p w14:paraId="7187B39E" w14:textId="77777777" w:rsidR="007762A6" w:rsidRPr="00254A19" w:rsidRDefault="007762A6" w:rsidP="007762A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91236641"/>
        <w:showingPlcHdr/>
      </w:sdtPr>
      <w:sdtContent>
        <w:p w14:paraId="7E02980D" w14:textId="77777777" w:rsidR="007762A6" w:rsidRPr="00254A19" w:rsidRDefault="007762A6" w:rsidP="007762A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4A19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502B878A" w14:textId="75E8E3E5" w:rsidR="007762A6" w:rsidRPr="00254A19" w:rsidRDefault="007762A6" w:rsidP="0C68C1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877BE0" w14:textId="765BA3F9" w:rsidR="009020C1" w:rsidRPr="00AE4184" w:rsidRDefault="009020C1" w:rsidP="00AE4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Related Entities</w:t>
      </w:r>
      <w:r w:rsidRPr="00AE41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A836FD" w14:textId="518CC6FD" w:rsidR="009020C1" w:rsidRDefault="009020C1" w:rsidP="00597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substantive change involve</w:t>
      </w:r>
      <w:r w:rsidR="00B75B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related entity</w:t>
      </w:r>
      <w:r w:rsidR="00B75B54">
        <w:rPr>
          <w:rFonts w:ascii="Times New Roman" w:hAnsi="Times New Roman" w:cs="Times New Roman"/>
          <w:sz w:val="24"/>
          <w:szCs w:val="24"/>
        </w:rPr>
        <w:t xml:space="preserve"> as defined in the Commission’s</w:t>
      </w:r>
      <w:r w:rsidR="00B75B54" w:rsidRPr="00111E0F">
        <w:rPr>
          <w:rFonts w:ascii="Times New Roman" w:hAnsi="Times New Roman" w:cs="Times New Roman"/>
          <w:i/>
          <w:iCs/>
          <w:sz w:val="24"/>
          <w:szCs w:val="24"/>
        </w:rPr>
        <w:t xml:space="preserve"> Related Entities Policy and Procedures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B54">
        <w:rPr>
          <w:rFonts w:ascii="Times New Roman" w:hAnsi="Times New Roman" w:cs="Times New Roman"/>
          <w:sz w:val="24"/>
          <w:szCs w:val="24"/>
        </w:rPr>
        <w:t xml:space="preserve"> please answer the following questions:</w:t>
      </w:r>
    </w:p>
    <w:p w14:paraId="5949782C" w14:textId="18329850" w:rsidR="00547A39" w:rsidRPr="00AE4184" w:rsidRDefault="009020C1" w:rsidP="00AE41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184">
        <w:rPr>
          <w:rFonts w:ascii="Times New Roman" w:hAnsi="Times New Roman" w:cs="Times New Roman"/>
          <w:sz w:val="24"/>
          <w:szCs w:val="24"/>
        </w:rPr>
        <w:t xml:space="preserve">Describe the institution’s relationship with the related entit(ies) and the entity’s role in the institutional closure. </w:t>
      </w:r>
      <w:r w:rsidR="00547A39" w:rsidRPr="00AE4184">
        <w:rPr>
          <w:rFonts w:ascii="Times New Roman" w:hAnsi="Times New Roman" w:cs="Times New Roman"/>
          <w:sz w:val="24"/>
          <w:szCs w:val="24"/>
        </w:rPr>
        <w:t xml:space="preserve"> </w:t>
      </w:r>
      <w:r w:rsidR="00AE4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9E0BE" w14:textId="77777777" w:rsidR="00AE4184" w:rsidRPr="00AE4184" w:rsidRDefault="00AE4184" w:rsidP="00AE418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ED672F2" w14:textId="197009F1" w:rsidR="009020C1" w:rsidRDefault="00C55524" w:rsidP="009020C1">
      <w:pPr>
        <w:spacing w:line="252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37938421"/>
          <w:placeholder>
            <w:docPart w:val="C7054B8EA20941B09467AB9BB4F0B7A1"/>
          </w:placeholder>
          <w:showingPlcHdr/>
        </w:sdtPr>
        <w:sdtContent>
          <w:r w:rsidR="009020C1" w:rsidRPr="002805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1CC08F9" w14:textId="4B810B07" w:rsidR="008A7832" w:rsidRDefault="008A7832" w:rsidP="008A78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7AE01E" w14:textId="798E69FE" w:rsidR="00D11C2D" w:rsidRDefault="0085424F" w:rsidP="005846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D11C2D" w:rsidRPr="005D6083">
        <w:rPr>
          <w:rFonts w:ascii="Times New Roman" w:hAnsi="Times New Roman" w:cs="Times New Roman"/>
          <w:b/>
          <w:bCs/>
          <w:sz w:val="24"/>
          <w:szCs w:val="24"/>
        </w:rPr>
        <w:t xml:space="preserve"> IV Certification</w:t>
      </w:r>
      <w:r w:rsidR="00D11C2D">
        <w:rPr>
          <w:rFonts w:ascii="Times New Roman" w:hAnsi="Times New Roman" w:cs="Times New Roman"/>
          <w:sz w:val="24"/>
          <w:szCs w:val="24"/>
        </w:rPr>
        <w:t xml:space="preserve">. If the institution participates in </w:t>
      </w:r>
      <w:r>
        <w:rPr>
          <w:rFonts w:ascii="Times New Roman" w:hAnsi="Times New Roman" w:cs="Times New Roman"/>
          <w:sz w:val="24"/>
          <w:szCs w:val="24"/>
        </w:rPr>
        <w:t>Title</w:t>
      </w:r>
      <w:r w:rsidR="00D11C2D">
        <w:rPr>
          <w:rFonts w:ascii="Times New Roman" w:hAnsi="Times New Roman" w:cs="Times New Roman"/>
          <w:sz w:val="24"/>
          <w:szCs w:val="24"/>
        </w:rPr>
        <w:t xml:space="preserve"> IV student financial aid programs with the United States Department of Education (USDE), </w:t>
      </w:r>
      <w:r w:rsidR="005846B9">
        <w:rPr>
          <w:rFonts w:ascii="Times New Roman" w:hAnsi="Times New Roman" w:cs="Times New Roman"/>
          <w:sz w:val="24"/>
          <w:szCs w:val="24"/>
        </w:rPr>
        <w:t>please answer the following questions:</w:t>
      </w:r>
    </w:p>
    <w:p w14:paraId="2246CB8A" w14:textId="77777777" w:rsidR="00D11C2D" w:rsidRPr="00BE5E5E" w:rsidRDefault="00D11C2D" w:rsidP="00D11C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C211AA1" w14:textId="7B41E7FF" w:rsidR="005846B9" w:rsidRDefault="005846B9" w:rsidP="00D11C2D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the institution has taken to report the institutional closure to the Office of Student Financial Aid and any requirements related to the</w:t>
      </w:r>
      <w:r w:rsidR="00424568">
        <w:rPr>
          <w:rFonts w:ascii="Times New Roman" w:hAnsi="Times New Roman" w:cs="Times New Roman"/>
          <w:sz w:val="24"/>
          <w:szCs w:val="24"/>
        </w:rPr>
        <w:t xml:space="preserve"> discontinuation of the</w:t>
      </w:r>
      <w:r>
        <w:rPr>
          <w:rFonts w:ascii="Times New Roman" w:hAnsi="Times New Roman" w:cs="Times New Roman"/>
          <w:sz w:val="24"/>
          <w:szCs w:val="24"/>
        </w:rPr>
        <w:t xml:space="preserve"> institution’s participation in </w:t>
      </w:r>
      <w:r w:rsidR="0085424F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IV programs.</w:t>
      </w:r>
    </w:p>
    <w:p w14:paraId="0D9FF8D0" w14:textId="128882A9" w:rsidR="004250D3" w:rsidRDefault="004250D3" w:rsidP="00425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93C87" w14:textId="3F8C8C45" w:rsidR="004250D3" w:rsidRDefault="00C55524" w:rsidP="004250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557399341"/>
          <w:placeholder>
            <w:docPart w:val="61281B0294B94F31B7401D4BBF7C00F2"/>
          </w:placeholder>
          <w:showingPlcHdr/>
        </w:sdtPr>
        <w:sdtContent>
          <w:r w:rsidR="004250D3" w:rsidRPr="002805B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380111C" w14:textId="77777777" w:rsidR="005846B9" w:rsidRDefault="005846B9" w:rsidP="005846B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0FB2841" w14:textId="7A31CC85" w:rsidR="00D11C2D" w:rsidRDefault="00D11C2D" w:rsidP="00D11C2D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5E5E">
        <w:rPr>
          <w:rFonts w:ascii="Times New Roman" w:hAnsi="Times New Roman" w:cs="Times New Roman"/>
          <w:sz w:val="24"/>
          <w:szCs w:val="24"/>
        </w:rPr>
        <w:t xml:space="preserve">Attach the </w:t>
      </w:r>
      <w:r>
        <w:rPr>
          <w:rFonts w:ascii="Times New Roman" w:hAnsi="Times New Roman" w:cs="Times New Roman"/>
          <w:sz w:val="24"/>
          <w:szCs w:val="24"/>
        </w:rPr>
        <w:t xml:space="preserve">institution’s current </w:t>
      </w:r>
      <w:r w:rsidRPr="00BE5E5E">
        <w:rPr>
          <w:rFonts w:ascii="Times New Roman" w:hAnsi="Times New Roman" w:cs="Times New Roman"/>
          <w:sz w:val="24"/>
          <w:szCs w:val="24"/>
        </w:rPr>
        <w:t>Eligibility and Certification Approval Report (ECAR).</w:t>
      </w:r>
    </w:p>
    <w:p w14:paraId="62868434" w14:textId="56080BF1" w:rsidR="00D11C2D" w:rsidRDefault="0A173079" w:rsidP="3903251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3903251B">
        <w:rPr>
          <w:rFonts w:ascii="Calibri" w:eastAsia="Calibri" w:hAnsi="Calibri" w:cs="Calibri"/>
          <w:i/>
          <w:iCs/>
        </w:rPr>
        <w:t xml:space="preserve"> The institution must </w:t>
      </w:r>
      <w:r w:rsidRPr="3903251B">
        <w:rPr>
          <w:rFonts w:ascii="Times New Roman" w:eastAsia="Times New Roman" w:hAnsi="Times New Roman" w:cs="Times New Roman"/>
          <w:i/>
          <w:iCs/>
          <w:sz w:val="24"/>
          <w:szCs w:val="24"/>
        </w:rPr>
        <w:t>also submit an updated E-CAR to the Commission documenting the USDE approval of the change as soon as it is available</w:t>
      </w:r>
      <w:r w:rsidR="00D11C2D" w:rsidRPr="3903251B">
        <w:rPr>
          <w:rFonts w:ascii="Times New Roman" w:hAnsi="Times New Roman" w:cs="Times New Roman"/>
          <w:i/>
          <w:iCs/>
          <w:sz w:val="24"/>
          <w:szCs w:val="24"/>
        </w:rPr>
        <w:t xml:space="preserve">. Email the document to </w:t>
      </w:r>
      <w:hyperlink r:id="rId16">
        <w:r w:rsidR="00D11C2D" w:rsidRPr="3903251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substantivechange@msche.org</w:t>
        </w:r>
      </w:hyperlink>
      <w:r w:rsidR="00D11C2D" w:rsidRPr="390325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AB47072" w14:textId="77777777" w:rsidR="00D11C2D" w:rsidRDefault="00D11C2D" w:rsidP="00D11C2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EF23921" w14:textId="69AE61BC" w:rsidR="007762A6" w:rsidRPr="00254A19" w:rsidRDefault="007762A6" w:rsidP="00D17A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9">
        <w:rPr>
          <w:rFonts w:ascii="Times New Roman" w:hAnsi="Times New Roman" w:cs="Times New Roman"/>
          <w:sz w:val="24"/>
          <w:szCs w:val="24"/>
        </w:rPr>
        <w:t>Please provide, very briefly, any additional information that may be helpful to the Commission regarding this substantive change.</w:t>
      </w:r>
    </w:p>
    <w:p w14:paraId="2D86AB3D" w14:textId="77777777" w:rsidR="007762A6" w:rsidRPr="00254A19" w:rsidRDefault="007762A6" w:rsidP="007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Teach-out_Plan_and"/>
    <w:bookmarkEnd w:id="0"/>
    <w:p w14:paraId="597A79C9" w14:textId="6F182A4D" w:rsidR="003E097B" w:rsidRDefault="00C55524" w:rsidP="00007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4607984"/>
          <w:placeholder>
            <w:docPart w:val="9ABE7EEE60BB40528E1BF6E298187293"/>
          </w:placeholder>
          <w:showingPlcHdr/>
        </w:sdtPr>
        <w:sdtContent>
          <w:r w:rsidR="007762A6" w:rsidRPr="00254A19">
            <w:rPr>
              <w:rStyle w:val="PlaceholderText"/>
              <w:rFonts w:ascii="Times New Roman" w:hAnsi="Times New Roman" w:cs="Times New Roman"/>
              <w:sz w:val="24"/>
              <w:szCs w:val="24"/>
              <w:highlight w:val="lightGray"/>
            </w:rPr>
            <w:t>Click or tap here to enter text.</w:t>
          </w:r>
        </w:sdtContent>
      </w:sdt>
      <w:r w:rsidR="003E097B">
        <w:rPr>
          <w:rFonts w:ascii="Times New Roman" w:hAnsi="Times New Roman" w:cs="Times New Roman"/>
          <w:sz w:val="24"/>
          <w:szCs w:val="24"/>
        </w:rPr>
        <w:br w:type="page"/>
      </w:r>
    </w:p>
    <w:p w14:paraId="6B4AD787" w14:textId="7D4D7CCC" w:rsidR="003E097B" w:rsidRPr="00F256D0" w:rsidRDefault="003E097B" w:rsidP="003E097B">
      <w:pPr>
        <w:jc w:val="center"/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</w:pPr>
      <w:r w:rsidRPr="00F256D0"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  <w:lastRenderedPageBreak/>
        <w:t xml:space="preserve">Section B: Institutional Standing with </w:t>
      </w:r>
      <w:r w:rsidR="001D5593"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  <w:t>Quality Assurance Agencies</w:t>
      </w:r>
    </w:p>
    <w:p w14:paraId="313B45B0" w14:textId="77777777" w:rsidR="003E097B" w:rsidRPr="00F256D0" w:rsidRDefault="003E097B" w:rsidP="003E097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Complete the following table. </w:t>
      </w:r>
    </w:p>
    <w:p w14:paraId="49ED3D4A" w14:textId="77777777" w:rsidR="003E097B" w:rsidRPr="00F256D0" w:rsidRDefault="003E097B" w:rsidP="003E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80"/>
        <w:gridCol w:w="1668"/>
        <w:gridCol w:w="3631"/>
      </w:tblGrid>
      <w:tr w:rsidR="003E097B" w:rsidRPr="00F256D0" w14:paraId="138CE9E1" w14:textId="77777777" w:rsidTr="004250D3">
        <w:trPr>
          <w:trHeight w:val="1382"/>
        </w:trPr>
        <w:tc>
          <w:tcPr>
            <w:tcW w:w="4880" w:type="dxa"/>
          </w:tcPr>
          <w:p w14:paraId="2D551D3F" w14:textId="77777777" w:rsidR="003E097B" w:rsidRPr="00B428D8" w:rsidRDefault="003E097B" w:rsidP="00C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FB9CD" w14:textId="77777777" w:rsidR="003E097B" w:rsidRPr="004250D3" w:rsidRDefault="003E097B" w:rsidP="00C55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 Standing Question</w:t>
            </w:r>
          </w:p>
        </w:tc>
        <w:tc>
          <w:tcPr>
            <w:tcW w:w="1668" w:type="dxa"/>
          </w:tcPr>
          <w:p w14:paraId="4E97C4FD" w14:textId="77777777" w:rsidR="003E097B" w:rsidRPr="00B428D8" w:rsidRDefault="003E097B" w:rsidP="00C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CFDBF" w14:textId="77777777" w:rsidR="003E097B" w:rsidRPr="004250D3" w:rsidRDefault="003E097B" w:rsidP="00C555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Accrediting Agency Status</w:t>
            </w:r>
          </w:p>
        </w:tc>
        <w:tc>
          <w:tcPr>
            <w:tcW w:w="3631" w:type="dxa"/>
          </w:tcPr>
          <w:p w14:paraId="3730F94C" w14:textId="687DE732" w:rsidR="00E33C0C" w:rsidRPr="00B428D8" w:rsidRDefault="003E097B" w:rsidP="00C555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="000C02F5" w:rsidRPr="00B42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</w:t>
            </w:r>
            <w:r w:rsidRPr="00B42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please </w:t>
            </w:r>
            <w:r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indicate</w:t>
            </w:r>
            <w:r w:rsidR="00554202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EE1275B" w14:textId="77CD8191" w:rsidR="00E33C0C" w:rsidRPr="00B428D8" w:rsidRDefault="00BB0E24" w:rsidP="00277D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2F5446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ame of</w:t>
            </w:r>
            <w:r w:rsidR="003E097B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="003E097B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agency</w:t>
            </w:r>
          </w:p>
          <w:p w14:paraId="3BE93317" w14:textId="21F081A0" w:rsidR="00E33C0C" w:rsidRPr="00B428D8" w:rsidRDefault="00E33C0C" w:rsidP="00277D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3E2886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ue </w:t>
            </w:r>
            <w:r w:rsidR="00326BC5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</w:t>
            </w:r>
            <w:r w:rsidR="00BB0E24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="00326BC5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3E097B" w:rsidRPr="00B428D8">
              <w:rPr>
                <w:rFonts w:ascii="Times New Roman" w:eastAsia="Calibri" w:hAnsi="Times New Roman" w:cs="Times New Roman"/>
                <w:sz w:val="20"/>
                <w:szCs w:val="20"/>
              </w:rPr>
              <w:t>ext report</w:t>
            </w:r>
          </w:p>
          <w:p w14:paraId="034F4814" w14:textId="57B9528A" w:rsidR="003E097B" w:rsidRPr="001D5593" w:rsidRDefault="00B75B54" w:rsidP="00277D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62CD5ED2">
              <w:rPr>
                <w:rFonts w:ascii="Times New Roman" w:eastAsia="Times New Roman" w:hAnsi="Times New Roman" w:cs="Times New Roman"/>
                <w:sz w:val="20"/>
                <w:szCs w:val="20"/>
              </w:rPr>
              <w:t>Attach a copy of the most recent related action letter</w:t>
            </w:r>
          </w:p>
        </w:tc>
      </w:tr>
      <w:tr w:rsidR="003E097B" w:rsidRPr="00F256D0" w14:paraId="427042C9" w14:textId="77777777" w:rsidTr="004250D3">
        <w:trPr>
          <w:trHeight w:val="1277"/>
        </w:trPr>
        <w:tc>
          <w:tcPr>
            <w:tcW w:w="4880" w:type="dxa"/>
          </w:tcPr>
          <w:p w14:paraId="1FF52293" w14:textId="20B99B3E" w:rsidR="003E097B" w:rsidRPr="004250D3" w:rsidRDefault="003E097B" w:rsidP="00C5552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institution currently in non-compliance status </w:t>
            </w:r>
            <w:r w:rsidR="00007E2E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(e.g., warning, probation, show-cause) </w:t>
            </w: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or subject to any adverse action with the Commission?</w:t>
            </w:r>
          </w:p>
        </w:tc>
        <w:tc>
          <w:tcPr>
            <w:tcW w:w="1668" w:type="dxa"/>
            <w:vAlign w:val="center"/>
          </w:tcPr>
          <w:p w14:paraId="1A3C36F9" w14:textId="2C62E5C0" w:rsidR="003E097B" w:rsidRPr="004250D3" w:rsidRDefault="00C55524" w:rsidP="00C55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7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0D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017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55B" w:rsidRPr="004250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631" w:type="dxa"/>
          </w:tcPr>
          <w:p w14:paraId="1315B292" w14:textId="77777777" w:rsidR="003E097B" w:rsidRPr="00B428D8" w:rsidRDefault="003E097B" w:rsidP="00C555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097B" w:rsidRPr="00F256D0" w14:paraId="736E687E" w14:textId="77777777" w:rsidTr="004250D3">
        <w:trPr>
          <w:trHeight w:val="1943"/>
        </w:trPr>
        <w:tc>
          <w:tcPr>
            <w:tcW w:w="4880" w:type="dxa"/>
          </w:tcPr>
          <w:p w14:paraId="67BEF840" w14:textId="5523E5EF" w:rsidR="003E097B" w:rsidRPr="004250D3" w:rsidRDefault="003E097B" w:rsidP="0061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Has any other accrediting agency asked for follow-up reporting from the institution, including any of its branch campuses</w:t>
            </w:r>
            <w:r w:rsidR="00546F64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additional locations</w:t>
            </w:r>
            <w:r w:rsidR="00012A75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other sites within the last two full academic years, including </w:t>
            </w:r>
            <w:r w:rsidR="00ED78CB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current year?</w:t>
            </w:r>
          </w:p>
        </w:tc>
        <w:tc>
          <w:tcPr>
            <w:tcW w:w="1668" w:type="dxa"/>
            <w:vAlign w:val="center"/>
          </w:tcPr>
          <w:p w14:paraId="2446AA49" w14:textId="607D4279" w:rsidR="003E097B" w:rsidRPr="004250D3" w:rsidRDefault="00C55524" w:rsidP="00C55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188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0D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88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7B" w:rsidRPr="004250D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631" w:type="dxa"/>
          </w:tcPr>
          <w:p w14:paraId="45FF6FBC" w14:textId="77777777" w:rsidR="003E097B" w:rsidRPr="00B428D8" w:rsidRDefault="003E097B" w:rsidP="00C555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097B" w:rsidRPr="00F256D0" w14:paraId="283D5C31" w14:textId="77777777" w:rsidTr="004250D3">
        <w:trPr>
          <w:trHeight w:val="2870"/>
        </w:trPr>
        <w:tc>
          <w:tcPr>
            <w:tcW w:w="4880" w:type="dxa"/>
          </w:tcPr>
          <w:p w14:paraId="6DABAADF" w14:textId="61E41A6B" w:rsidR="003E097B" w:rsidRPr="004250D3" w:rsidRDefault="003E097B" w:rsidP="00C5552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Is the institution being monitored or reviewed by any federal agency, including the United States Department of Education, or any state agency for any reason</w:t>
            </w:r>
            <w:r w:rsidR="002F701A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(including but not limited to </w:t>
            </w:r>
            <w:r w:rsidR="0085424F">
              <w:rPr>
                <w:rFonts w:ascii="Times New Roman" w:eastAsia="Calibri" w:hAnsi="Times New Roman" w:cs="Times New Roman"/>
                <w:sz w:val="24"/>
                <w:szCs w:val="24"/>
              </w:rPr>
              <w:t>Title</w:t>
            </w:r>
            <w:r w:rsidR="002F701A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program responsibilities, heightened cash monitoring)</w:t>
            </w: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, including any of its branch campuses, additional locations</w:t>
            </w:r>
            <w:r w:rsidR="00ED78CB"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other sites within the last two full academic years, including current year?</w:t>
            </w:r>
          </w:p>
        </w:tc>
        <w:tc>
          <w:tcPr>
            <w:tcW w:w="1668" w:type="dxa"/>
          </w:tcPr>
          <w:p w14:paraId="6DC72C03" w14:textId="77777777" w:rsidR="003E097B" w:rsidRPr="004250D3" w:rsidRDefault="003E097B" w:rsidP="00C55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F06ACD" w14:textId="77777777" w:rsidR="003E097B" w:rsidRPr="004250D3" w:rsidRDefault="00C55524" w:rsidP="00C55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583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7B" w:rsidRPr="004250D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766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97B" w:rsidRPr="004250D3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E097B"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631" w:type="dxa"/>
          </w:tcPr>
          <w:p w14:paraId="7E3DE9C0" w14:textId="77777777" w:rsidR="003E097B" w:rsidRPr="00B428D8" w:rsidRDefault="003E097B" w:rsidP="00C555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069DF0" w14:textId="6DEC0A84" w:rsidR="003E097B" w:rsidRDefault="003E097B" w:rsidP="003E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41B14F" w14:textId="77777777" w:rsidR="00B75B54" w:rsidRDefault="00B75B54" w:rsidP="00B75B5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E61510" w14:textId="77777777" w:rsidR="004250D3" w:rsidRDefault="004250D3">
      <w:pPr>
        <w:spacing w:after="160" w:line="259" w:lineRule="auto"/>
        <w:rPr>
          <w:rFonts w:ascii="Times New Roman" w:eastAsia="MS Gothic" w:hAnsi="Times New Roman" w:cs="Times New Roman"/>
          <w:b/>
          <w:bCs/>
          <w:color w:val="44546A" w:themeColor="text2"/>
          <w:spacing w:val="5"/>
          <w:sz w:val="32"/>
          <w:szCs w:val="32"/>
        </w:rPr>
      </w:pPr>
      <w:r>
        <w:rPr>
          <w:rFonts w:ascii="Times New Roman" w:eastAsia="MS Gothic" w:hAnsi="Times New Roman" w:cs="Times New Roman"/>
          <w:b/>
          <w:bCs/>
          <w:color w:val="44546A" w:themeColor="text2"/>
          <w:spacing w:val="5"/>
          <w:sz w:val="32"/>
          <w:szCs w:val="32"/>
        </w:rPr>
        <w:br w:type="page"/>
      </w:r>
    </w:p>
    <w:p w14:paraId="46EC6D65" w14:textId="406C1172" w:rsidR="0011757A" w:rsidRPr="00F256D0" w:rsidRDefault="0011757A" w:rsidP="0011757A">
      <w:pPr>
        <w:jc w:val="center"/>
        <w:rPr>
          <w:rFonts w:ascii="Times New Roman" w:eastAsia="Calibri" w:hAnsi="Times New Roman" w:cs="Times New Roman"/>
        </w:rPr>
      </w:pPr>
      <w:r w:rsidRPr="00D049F8">
        <w:rPr>
          <w:rFonts w:ascii="Times New Roman" w:eastAsia="MS Gothic" w:hAnsi="Times New Roman" w:cs="Times New Roman"/>
          <w:b/>
          <w:bCs/>
          <w:color w:val="44546A" w:themeColor="text2"/>
          <w:spacing w:val="5"/>
          <w:sz w:val="32"/>
          <w:szCs w:val="32"/>
        </w:rPr>
        <w:lastRenderedPageBreak/>
        <w:t xml:space="preserve">Section </w:t>
      </w:r>
      <w:r>
        <w:rPr>
          <w:rFonts w:ascii="Times New Roman" w:eastAsia="MS Gothic" w:hAnsi="Times New Roman" w:cs="Times New Roman"/>
          <w:b/>
          <w:bCs/>
          <w:color w:val="44546A" w:themeColor="text2"/>
          <w:spacing w:val="5"/>
          <w:sz w:val="32"/>
          <w:szCs w:val="32"/>
        </w:rPr>
        <w:t>C</w:t>
      </w:r>
      <w:r w:rsidRPr="00D049F8">
        <w:rPr>
          <w:rFonts w:ascii="Times New Roman" w:eastAsia="MS Gothic" w:hAnsi="Times New Roman" w:cs="Times New Roman"/>
          <w:b/>
          <w:bCs/>
          <w:color w:val="44546A" w:themeColor="text2"/>
          <w:spacing w:val="5"/>
          <w:sz w:val="32"/>
          <w:szCs w:val="32"/>
        </w:rPr>
        <w:t>: Required Approvals for the Substantive Change</w:t>
      </w:r>
    </w:p>
    <w:p w14:paraId="772DA8EF" w14:textId="77777777" w:rsidR="0011757A" w:rsidRPr="001E477A" w:rsidRDefault="0011757A" w:rsidP="0011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92B0BDA">
        <w:rPr>
          <w:rFonts w:ascii="Times New Roman" w:eastAsia="Times New Roman" w:hAnsi="Times New Roman" w:cs="Times New Roman"/>
          <w:sz w:val="24"/>
          <w:szCs w:val="24"/>
        </w:rPr>
        <w:t>List and </w:t>
      </w:r>
      <w:r w:rsidRPr="492B0BDA">
        <w:rPr>
          <w:rFonts w:ascii="Times New Roman" w:eastAsia="Times New Roman" w:hAnsi="Times New Roman" w:cs="Times New Roman"/>
          <w:b/>
          <w:bCs/>
          <w:sz w:val="24"/>
          <w:szCs w:val="24"/>
        </w:rPr>
        <w:t>provide written documentation</w:t>
      </w:r>
      <w:r w:rsidRPr="492B0BDA">
        <w:rPr>
          <w:rFonts w:ascii="Times New Roman" w:eastAsia="Times New Roman" w:hAnsi="Times New Roman" w:cs="Times New Roman"/>
          <w:sz w:val="24"/>
          <w:szCs w:val="24"/>
        </w:rPr>
        <w:t> of all required internal and external approvals required for the proposed substantive change.</w:t>
      </w:r>
      <w:r w:rsidRPr="003B64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645B">
        <w:rPr>
          <w:rFonts w:ascii="Times New Roman" w:eastAsia="Times New Roman" w:hAnsi="Times New Roman" w:cs="Times New Roman"/>
          <w:sz w:val="24"/>
          <w:szCs w:val="24"/>
        </w:rPr>
        <w:t xml:space="preserve">The institution must provide written documentation from the entity or agency </w:t>
      </w:r>
      <w:r w:rsidRPr="492B0BDA">
        <w:rPr>
          <w:rFonts w:ascii="Times New Roman" w:eastAsia="Times New Roman" w:hAnsi="Times New Roman" w:cs="Times New Roman"/>
          <w:sz w:val="24"/>
          <w:szCs w:val="24"/>
        </w:rPr>
        <w:t xml:space="preserve">to demonstrate </w:t>
      </w:r>
      <w:r w:rsidRPr="003B645B">
        <w:rPr>
          <w:rFonts w:ascii="Times New Roman" w:eastAsia="Times New Roman" w:hAnsi="Times New Roman" w:cs="Times New Roman"/>
          <w:sz w:val="24"/>
          <w:szCs w:val="24"/>
        </w:rPr>
        <w:t>if no approval is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correspondence, regulation, statute)</w:t>
      </w:r>
      <w:r w:rsidRPr="003B645B">
        <w:rPr>
          <w:rFonts w:ascii="Times New Roman" w:eastAsia="Times New Roman" w:hAnsi="Times New Roman" w:cs="Times New Roman"/>
          <w:sz w:val="24"/>
          <w:szCs w:val="24"/>
        </w:rPr>
        <w:t>. The institution must provide written documentation of all required approvals to the Commission as soon as they are received.  (</w:t>
      </w:r>
      <w:r w:rsidRPr="00425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Label attachments Board-Approval, State-Agency-Approval, Federal Agency-Approval, etc</w:t>
      </w:r>
      <w:r w:rsidRPr="00864D58">
        <w:rPr>
          <w:rFonts w:ascii="Times New Roman" w:eastAsia="Times New Roman" w:hAnsi="Times New Roman" w:cs="Times New Roman"/>
          <w:i/>
          <w:iCs/>
          <w:sz w:val="24"/>
          <w:szCs w:val="24"/>
        </w:rPr>
        <w:t>.)  </w:t>
      </w:r>
    </w:p>
    <w:p w14:paraId="2DB6D296" w14:textId="77777777" w:rsidR="0011757A" w:rsidRPr="003B645B" w:rsidRDefault="0011757A" w:rsidP="0011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92B0B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430"/>
        <w:gridCol w:w="2250"/>
        <w:gridCol w:w="2846"/>
      </w:tblGrid>
      <w:tr w:rsidR="0011757A" w:rsidRPr="00F9270F" w14:paraId="6D39CCBF" w14:textId="77777777" w:rsidTr="00C55524">
        <w:trPr>
          <w:trHeight w:val="79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97E69" w14:textId="77777777" w:rsidR="0011757A" w:rsidRPr="004250D3" w:rsidRDefault="0011757A" w:rsidP="00C55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Approvals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36BA5" w14:textId="77777777" w:rsidR="0011757A" w:rsidRPr="004250D3" w:rsidRDefault="0011757A" w:rsidP="00C5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Agency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6931" w14:textId="77777777" w:rsidR="0011757A" w:rsidRPr="00F9270F" w:rsidRDefault="0011757A" w:rsidP="00C555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0F">
              <w:rPr>
                <w:rFonts w:ascii="Times New Roman" w:eastAsia="Times New Roman" w:hAnsi="Times New Roman" w:cs="Times New Roman"/>
                <w:sz w:val="24"/>
                <w:szCs w:val="24"/>
              </w:rPr>
              <w:t>Obtained? </w:t>
            </w:r>
          </w:p>
        </w:tc>
        <w:tc>
          <w:tcPr>
            <w:tcW w:w="2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144E2" w14:textId="0EE073B9" w:rsidR="0011757A" w:rsidRPr="00F9270F" w:rsidRDefault="0011757A" w:rsidP="00C5552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492B0BDA">
              <w:rPr>
                <w:rFonts w:ascii="Times New Roman" w:eastAsia="Times New Roman" w:hAnsi="Times New Roman" w:cs="Times New Roman"/>
                <w:sz w:val="24"/>
                <w:szCs w:val="24"/>
              </w:rPr>
              <w:t>Date Received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50C61E6" w14:textId="77777777" w:rsidR="0011757A" w:rsidRDefault="0011757A" w:rsidP="00C5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B0BDA">
              <w:rPr>
                <w:rFonts w:ascii="Times New Roman" w:eastAsia="Times New Roman" w:hAnsi="Times New Roman" w:cs="Times New Roman"/>
                <w:sz w:val="24"/>
                <w:szCs w:val="24"/>
              </w:rPr>
              <w:t>Date Expected</w:t>
            </w:r>
          </w:p>
          <w:p w14:paraId="77149F8D" w14:textId="77777777" w:rsidR="0011757A" w:rsidRPr="009E2863" w:rsidRDefault="0011757A" w:rsidP="00C55524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28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If not required, provide documentation</w:t>
            </w:r>
          </w:p>
        </w:tc>
      </w:tr>
      <w:tr w:rsidR="0011757A" w:rsidRPr="00F9270F" w14:paraId="4A20B03A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A436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  </w:t>
            </w:r>
          </w:p>
          <w:p w14:paraId="455889F4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administration</w:t>
            </w:r>
            <w:proofErr w:type="gramEnd"/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faculty, committees, governing body</w:t>
            </w: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1236A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8882D" w14:textId="13072D01" w:rsidR="0011757A" w:rsidRPr="001E477A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0F">
              <w:rPr>
                <w:rFonts w:ascii="Times New Roman" w:eastAsia="Times New Roman" w:hAnsi="Times New Roman" w:cs="Times New Roman"/>
              </w:rPr>
              <w:t>*NO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893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492B0BDA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77A">
              <w:rPr>
                <w:rFonts w:ascii="Times New Roman" w:eastAsia="Times New Roman" w:hAnsi="Times New Roman" w:cs="Times New Roman"/>
              </w:rPr>
              <w:t>YES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D0B21" w14:textId="77777777" w:rsidR="0011757A" w:rsidRPr="00F9270F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57A" w:rsidRPr="00F9270F" w14:paraId="5CF4A37B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58699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System 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97A24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F99C2" w14:textId="77777777" w:rsidR="0011757A" w:rsidRPr="001E477A" w:rsidRDefault="00C55524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610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1E477A">
              <w:rPr>
                <w:rFonts w:ascii="Times New Roman" w:eastAsia="Times New Roman" w:hAnsi="Times New Roman" w:cs="Times New Roman"/>
              </w:rPr>
              <w:t> NO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8013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1E477A">
              <w:rPr>
                <w:rFonts w:ascii="Times New Roman" w:eastAsia="Times New Roman" w:hAnsi="Times New Roman" w:cs="Times New Roman"/>
              </w:rPr>
              <w:t> YES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82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2F2F2B">
              <w:rPr>
                <w:rFonts w:ascii="Times New Roman" w:eastAsia="MS Gothic" w:hAnsi="Times New Roman" w:cs="Times New Roman"/>
              </w:rPr>
              <w:t xml:space="preserve"> N/A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A89C8" w14:textId="77777777" w:rsidR="0011757A" w:rsidRPr="00F9270F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57A" w:rsidRPr="00F9270F" w14:paraId="02494A9D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0A01E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B7118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E8987" w14:textId="77777777" w:rsidR="0011757A" w:rsidRPr="00F9270F" w:rsidRDefault="00C55524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43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1E477A">
              <w:rPr>
                <w:rFonts w:ascii="Times New Roman" w:eastAsia="Times New Roman" w:hAnsi="Times New Roman" w:cs="Times New Roman"/>
              </w:rPr>
              <w:t> NO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426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1E477A">
              <w:rPr>
                <w:rFonts w:ascii="Times New Roman" w:eastAsia="Times New Roman" w:hAnsi="Times New Roman" w:cs="Times New Roman"/>
              </w:rPr>
              <w:t> YES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EB16C" w14:textId="77777777" w:rsidR="0011757A" w:rsidRPr="00F9270F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757A" w:rsidRPr="00F9270F" w14:paraId="18750A81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01C5C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</w:t>
            </w:r>
          </w:p>
          <w:p w14:paraId="750CDF85" w14:textId="26479C0E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including</w:t>
            </w:r>
            <w:proofErr w:type="gramEnd"/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USDE and any </w:t>
            </w:r>
            <w:r w:rsidR="00854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</w:t>
            </w:r>
            <w:r w:rsidRPr="00425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IV implications)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7E9F4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6FA34" w14:textId="77777777" w:rsidR="0011757A" w:rsidRPr="001E477A" w:rsidRDefault="00C55524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190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492B0BDA">
              <w:rPr>
                <w:rFonts w:ascii="Times New Roman" w:eastAsia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426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492B0BDA">
              <w:rPr>
                <w:rFonts w:ascii="Times New Roman" w:eastAsia="Times New Roman" w:hAnsi="Times New Roman" w:cs="Times New Roman"/>
              </w:rPr>
              <w:t xml:space="preserve"> YES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95816" w14:textId="77777777" w:rsidR="0011757A" w:rsidRPr="00F9270F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1757A" w14:paraId="68679155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0A76A" w14:textId="77777777" w:rsidR="0011757A" w:rsidRPr="004250D3" w:rsidRDefault="0011757A" w:rsidP="00C555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38252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B6473" w14:textId="77777777" w:rsidR="0011757A" w:rsidRDefault="00C55524" w:rsidP="00C555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036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492B0BDA">
              <w:rPr>
                <w:rFonts w:ascii="Times New Roman" w:eastAsia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892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492B0BDA">
              <w:rPr>
                <w:rFonts w:ascii="Times New Roman" w:eastAsia="Times New Roman" w:hAnsi="Times New Roman" w:cs="Times New Roman"/>
              </w:rPr>
              <w:t xml:space="preserve"> YES</w:t>
            </w:r>
            <w:r w:rsidR="0011757A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761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>
              <w:rPr>
                <w:rFonts w:ascii="MS Gothic" w:eastAsia="MS Gothic" w:hAnsi="MS Gothic" w:cs="Times New Roman"/>
              </w:rPr>
              <w:t xml:space="preserve"> </w:t>
            </w:r>
            <w:r w:rsidR="0011757A" w:rsidRPr="002F2F2B">
              <w:rPr>
                <w:rFonts w:ascii="Times New Roman" w:eastAsia="MS Gothic" w:hAnsi="Times New Roman" w:cs="Times New Roman"/>
              </w:rPr>
              <w:t>N/A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4F65" w14:textId="77777777" w:rsidR="0011757A" w:rsidRDefault="0011757A" w:rsidP="00C5552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11757A" w:rsidRPr="00F9270F" w14:paraId="07B6029E" w14:textId="77777777" w:rsidTr="00C55524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5A32" w14:textId="77777777" w:rsidR="0011757A" w:rsidRPr="004250D3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D3">
              <w:rPr>
                <w:rFonts w:ascii="Times New Roman" w:eastAsia="Times New Roman" w:hAnsi="Times New Roman" w:cs="Times New Roman"/>
                <w:sz w:val="24"/>
                <w:szCs w:val="24"/>
              </w:rPr>
              <w:t>Other Legal, Contractual, or Other Required 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414B7" w14:textId="77777777" w:rsidR="0011757A" w:rsidRPr="004250D3" w:rsidRDefault="0011757A" w:rsidP="00C5552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BA78B" w14:textId="77777777" w:rsidR="0011757A" w:rsidRPr="001E477A" w:rsidRDefault="00C55524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368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492B0BDA">
              <w:rPr>
                <w:rFonts w:ascii="Times New Roman" w:eastAsia="Times New Roman" w:hAnsi="Times New Roman" w:cs="Times New Roman"/>
              </w:rPr>
              <w:t xml:space="preserve"> </w:t>
            </w:r>
            <w:r w:rsidR="0011757A" w:rsidRPr="001E477A">
              <w:rPr>
                <w:rFonts w:ascii="Times New Roman" w:eastAsia="Times New Roman" w:hAnsi="Times New Roman" w:cs="Times New Roman"/>
              </w:rPr>
              <w:t>NO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407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 w:rsidRPr="001E477A">
              <w:rPr>
                <w:rFonts w:ascii="Times New Roman" w:eastAsia="Times New Roman" w:hAnsi="Times New Roman" w:cs="Times New Roman"/>
              </w:rPr>
              <w:t> YES 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031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1757A">
              <w:rPr>
                <w:rFonts w:ascii="MS Gothic" w:eastAsia="MS Gothic" w:hAnsi="MS Gothic" w:cs="Times New Roman"/>
              </w:rPr>
              <w:t xml:space="preserve"> </w:t>
            </w:r>
            <w:r w:rsidR="0011757A" w:rsidRPr="006C2C06">
              <w:rPr>
                <w:rFonts w:ascii="Times New Roman" w:eastAsia="MS Gothic" w:hAnsi="Times New Roman" w:cs="Times New Roman"/>
              </w:rPr>
              <w:t>N/A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74B07" w14:textId="77777777" w:rsidR="0011757A" w:rsidRPr="00F9270F" w:rsidRDefault="0011757A" w:rsidP="00C555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C8F2E47" w14:textId="77777777" w:rsidR="0011757A" w:rsidRPr="004250D3" w:rsidRDefault="0011757A" w:rsidP="0011757A">
      <w:p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492B0B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</w:t>
      </w:r>
      <w:r w:rsidRPr="004250D3">
        <w:rPr>
          <w:rFonts w:ascii="Times New Roman" w:eastAsia="Times New Roman" w:hAnsi="Times New Roman" w:cs="Times New Roman"/>
          <w:i/>
          <w:iCs/>
        </w:rPr>
        <w:t xml:space="preserve">The institution must provide, at a minimum, written documentation of all required </w:t>
      </w:r>
      <w:r w:rsidRPr="004250D3">
        <w:rPr>
          <w:rFonts w:ascii="Times New Roman" w:eastAsia="Times New Roman" w:hAnsi="Times New Roman" w:cs="Times New Roman"/>
          <w:i/>
          <w:iCs/>
          <w:u w:val="single"/>
        </w:rPr>
        <w:t>institutional</w:t>
      </w:r>
      <w:r w:rsidRPr="004250D3">
        <w:rPr>
          <w:rFonts w:ascii="Times New Roman" w:eastAsia="Times New Roman" w:hAnsi="Times New Roman" w:cs="Times New Roman"/>
          <w:i/>
          <w:iCs/>
        </w:rPr>
        <w:t xml:space="preserve"> approvals with the submission of this form. </w:t>
      </w:r>
    </w:p>
    <w:p w14:paraId="1498EA7E" w14:textId="77777777" w:rsidR="00D15EFE" w:rsidRDefault="00D15EFE" w:rsidP="003E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73AACE" w14:textId="77777777" w:rsidR="004250D3" w:rsidRDefault="004250D3">
      <w:pPr>
        <w:spacing w:after="160" w:line="259" w:lineRule="auto"/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</w:pPr>
      <w:r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  <w:br w:type="page"/>
      </w:r>
    </w:p>
    <w:p w14:paraId="40A588B9" w14:textId="481735B1" w:rsidR="003E097B" w:rsidRPr="00F256D0" w:rsidRDefault="003E097B" w:rsidP="00D15EFE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F256D0">
        <w:rPr>
          <w:rFonts w:ascii="Times New Roman" w:eastAsia="MS Gothic" w:hAnsi="Times New Roman" w:cs="Times New Roman"/>
          <w:b/>
          <w:bCs/>
          <w:color w:val="365F91"/>
          <w:spacing w:val="5"/>
          <w:sz w:val="32"/>
          <w:szCs w:val="32"/>
        </w:rPr>
        <w:lastRenderedPageBreak/>
        <w:t>Section D: Checklist and Certifications</w:t>
      </w:r>
    </w:p>
    <w:p w14:paraId="297AF833" w14:textId="77777777" w:rsidR="003E097B" w:rsidRPr="00F256D0" w:rsidRDefault="003E097B" w:rsidP="003E0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6D0">
        <w:rPr>
          <w:rFonts w:ascii="Times New Roman" w:eastAsia="Calibri" w:hAnsi="Times New Roman" w:cs="Times New Roman"/>
          <w:sz w:val="24"/>
          <w:szCs w:val="24"/>
        </w:rPr>
        <w:t xml:space="preserve">By signing and submitting this </w:t>
      </w:r>
      <w:r w:rsidRPr="00F256D0">
        <w:rPr>
          <w:rFonts w:ascii="Times New Roman" w:eastAsia="Calibri" w:hAnsi="Times New Roman" w:cs="Times New Roman"/>
          <w:i/>
          <w:iCs/>
          <w:sz w:val="24"/>
          <w:szCs w:val="24"/>
        </w:rPr>
        <w:t>Substantive Change Request Form</w:t>
      </w:r>
      <w:r w:rsidRPr="00F256D0">
        <w:rPr>
          <w:rFonts w:ascii="Times New Roman" w:eastAsia="Calibri" w:hAnsi="Times New Roman" w:cs="Times New Roman"/>
          <w:sz w:val="24"/>
          <w:szCs w:val="24"/>
        </w:rPr>
        <w:t>, the individual below certifies that:</w:t>
      </w:r>
    </w:p>
    <w:p w14:paraId="5E3BCD73" w14:textId="5E0BE114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10DDD">
        <w:rPr>
          <w:rFonts w:ascii="Times New Roman" w:eastAsia="Times New Roman" w:hAnsi="Times New Roman" w:cs="Times New Roman"/>
          <w:i/>
          <w:sz w:val="24"/>
          <w:szCs w:val="24"/>
        </w:rPr>
        <w:t>Substantive Change Policy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DD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DD">
        <w:rPr>
          <w:rFonts w:ascii="Times New Roman" w:eastAsia="Times New Roman" w:hAnsi="Times New Roman" w:cs="Times New Roman"/>
          <w:i/>
          <w:sz w:val="24"/>
          <w:szCs w:val="24"/>
        </w:rPr>
        <w:t>Procedures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have been reviewed.</w:t>
      </w:r>
    </w:p>
    <w:p w14:paraId="37459B35" w14:textId="27606CBE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>The information included in the substantive change request form is accurate at the time of submission.</w:t>
      </w:r>
    </w:p>
    <w:p w14:paraId="045FFF59" w14:textId="4D85D387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The institution will notify the Commission of subsequent, significant developments that could affect the </w:t>
      </w:r>
      <w:r w:rsidR="00DD3F20" w:rsidRPr="00210DDD">
        <w:rPr>
          <w:rFonts w:ascii="Times New Roman" w:eastAsia="Times New Roman" w:hAnsi="Times New Roman" w:cs="Times New Roman"/>
          <w:sz w:val="24"/>
          <w:szCs w:val="24"/>
        </w:rPr>
        <w:t xml:space="preserve">Commission's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>decision.</w:t>
      </w:r>
    </w:p>
    <w:p w14:paraId="71D3AA8F" w14:textId="641E22CE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>The substantive change request form has been completed in its entirety</w:t>
      </w:r>
      <w:r w:rsidR="0047544D" w:rsidRPr="00210D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and attachments are appropriately labeled to facilitate the review.</w:t>
      </w:r>
    </w:p>
    <w:p w14:paraId="604316C0" w14:textId="18628A33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7BE0" w:rsidRPr="00210DDD">
        <w:rPr>
          <w:rFonts w:ascii="Times New Roman" w:eastAsia="Times New Roman" w:hAnsi="Times New Roman" w:cs="Times New Roman"/>
          <w:sz w:val="24"/>
          <w:szCs w:val="24"/>
        </w:rPr>
        <w:t>appropriate individuals</w:t>
      </w:r>
      <w:r w:rsidR="000F76F1" w:rsidRPr="00210DDD">
        <w:rPr>
          <w:rFonts w:ascii="Times New Roman" w:eastAsia="Times New Roman" w:hAnsi="Times New Roman" w:cs="Times New Roman"/>
          <w:sz w:val="24"/>
          <w:szCs w:val="24"/>
        </w:rPr>
        <w:t xml:space="preserve"> at the institution</w:t>
      </w:r>
      <w:r w:rsidR="00D87BE0" w:rsidRPr="00210DDD">
        <w:rPr>
          <w:rFonts w:ascii="Times New Roman" w:eastAsia="Times New Roman" w:hAnsi="Times New Roman" w:cs="Times New Roman"/>
          <w:sz w:val="24"/>
          <w:szCs w:val="24"/>
        </w:rPr>
        <w:t xml:space="preserve"> have authorized the submission of this request for review by the Commission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77B4E" w14:textId="428D0D92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>The</w:t>
      </w:r>
      <w:r w:rsidR="6F315DD9" w:rsidRPr="00210DDD">
        <w:rPr>
          <w:rFonts w:ascii="Times New Roman" w:eastAsia="Times New Roman" w:hAnsi="Times New Roman" w:cs="Times New Roman"/>
          <w:sz w:val="24"/>
          <w:szCs w:val="24"/>
        </w:rPr>
        <w:t xml:space="preserve"> submission maintains student privacy protections</w:t>
      </w:r>
      <w:r w:rsidR="00BC2360">
        <w:rPr>
          <w:rFonts w:ascii="Times New Roman" w:eastAsia="Times New Roman" w:hAnsi="Times New Roman" w:cs="Times New Roman"/>
          <w:sz w:val="24"/>
          <w:szCs w:val="24"/>
        </w:rPr>
        <w:t xml:space="preserve"> (and does not include personally identifiable information in submissions)</w:t>
      </w:r>
      <w:r w:rsidR="6F315DD9" w:rsidRPr="00210DDD">
        <w:rPr>
          <w:rFonts w:ascii="Times New Roman" w:eastAsia="Times New Roman" w:hAnsi="Times New Roman" w:cs="Times New Roman"/>
          <w:sz w:val="24"/>
          <w:szCs w:val="24"/>
        </w:rPr>
        <w:t xml:space="preserve"> in accordance with applicable state and federal regulations.</w:t>
      </w:r>
    </w:p>
    <w:p w14:paraId="0B30B1FB" w14:textId="77777777" w:rsidR="009715C3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>The institution understands that prior approval of all substantive changes before implementation is required by the Commission</w:t>
      </w:r>
      <w:r w:rsidR="00676D54" w:rsidRPr="0021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11D73" w14:textId="30D8E0B1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The substantive change request does not adversely affect the </w:t>
      </w:r>
      <w:r w:rsidR="00DD3F20" w:rsidRPr="00210DDD">
        <w:rPr>
          <w:rFonts w:ascii="Times New Roman" w:eastAsia="Times New Roman" w:hAnsi="Times New Roman" w:cs="Times New Roman"/>
          <w:sz w:val="24"/>
          <w:szCs w:val="24"/>
        </w:rPr>
        <w:t xml:space="preserve">institution's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compliance with the </w:t>
      </w:r>
      <w:r w:rsidR="00DD3F20" w:rsidRPr="00210DDD">
        <w:rPr>
          <w:rFonts w:ascii="Times New Roman" w:eastAsia="Times New Roman" w:hAnsi="Times New Roman" w:cs="Times New Roman"/>
          <w:sz w:val="24"/>
          <w:szCs w:val="24"/>
        </w:rPr>
        <w:t xml:space="preserve">Commission's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standards for accreditation, requirements of affiliation, policies and procedures, and </w:t>
      </w:r>
      <w:r w:rsidR="002C4A52" w:rsidRPr="00210DDD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="002C4A52" w:rsidRPr="00210DDD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requirements.  </w:t>
      </w:r>
    </w:p>
    <w:p w14:paraId="2035DF11" w14:textId="77777777" w:rsid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CD3">
        <w:rPr>
          <w:rFonts w:ascii="Times New Roman" w:eastAsia="Times New Roman" w:hAnsi="Times New Roman" w:cs="Times New Roman"/>
          <w:sz w:val="24"/>
          <w:szCs w:val="24"/>
        </w:rPr>
        <w:t>The institution understands that the Commission reserves the right to reject incomplete requests.</w:t>
      </w:r>
    </w:p>
    <w:p w14:paraId="454AF7B1" w14:textId="76FB4292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>The institution understands that it must provide immediate notification of any outstanding information (for example, a site visit, evidence of appropriate approvals, etc.)</w:t>
      </w:r>
      <w:r w:rsidR="00503CAD" w:rsidRPr="00210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18A7" w:rsidRPr="00210DDD">
        <w:rPr>
          <w:rFonts w:ascii="Times New Roman" w:eastAsia="Times New Roman" w:hAnsi="Times New Roman" w:cs="Times New Roman"/>
          <w:sz w:val="24"/>
          <w:szCs w:val="24"/>
        </w:rPr>
        <w:t>The institution's responsibility is</w:t>
      </w:r>
      <w:r w:rsidR="001037EF" w:rsidRPr="0021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>to ensure all conditions have been met and that the Commission has received all necessary documentation.</w:t>
      </w:r>
    </w:p>
    <w:p w14:paraId="680D2CAC" w14:textId="2B816B3C" w:rsidR="003E097B" w:rsidRPr="00210DDD" w:rsidRDefault="003E097B" w:rsidP="00210D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The institution understands that the Commission may </w:t>
      </w:r>
      <w:proofErr w:type="gramStart"/>
      <w:r w:rsidRPr="00210DDD">
        <w:rPr>
          <w:rFonts w:ascii="Times New Roman" w:eastAsia="Times New Roman" w:hAnsi="Times New Roman" w:cs="Times New Roman"/>
          <w:sz w:val="24"/>
          <w:szCs w:val="24"/>
        </w:rPr>
        <w:t>take action</w:t>
      </w:r>
      <w:proofErr w:type="gramEnd"/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15A" w:rsidRPr="00210DDD">
        <w:rPr>
          <w:rFonts w:ascii="Times New Roman" w:eastAsia="Times New Roman" w:hAnsi="Times New Roman" w:cs="Times New Roman"/>
          <w:sz w:val="24"/>
          <w:szCs w:val="24"/>
        </w:rPr>
        <w:t xml:space="preserve">in accordance with 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210DDD">
        <w:rPr>
          <w:rFonts w:ascii="Times New Roman" w:eastAsia="Times New Roman" w:hAnsi="Times New Roman" w:cs="Times New Roman"/>
          <w:i/>
          <w:iCs/>
          <w:sz w:val="24"/>
          <w:szCs w:val="24"/>
        </w:rPr>
        <w:t>Accreditation Actions Policy and Procedures</w:t>
      </w:r>
      <w:r w:rsidRPr="0021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D420D" w14:textId="77777777" w:rsidR="006E58BE" w:rsidRDefault="006E58BE" w:rsidP="00C37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01614843"/>
    </w:p>
    <w:p w14:paraId="75613A8D" w14:textId="7598E03F" w:rsidR="003E097B" w:rsidRPr="00F256D0" w:rsidRDefault="003E097B" w:rsidP="00C37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Substantive Change Request Form must be submitted by the </w:t>
      </w:r>
      <w:r w:rsidR="00DD3F20" w:rsidRPr="00F256D0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r w:rsidR="00DD3F20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="00DD3F20" w:rsidRPr="00F25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F256D0">
        <w:rPr>
          <w:rFonts w:ascii="Times New Roman" w:eastAsia="Times New Roman" w:hAnsi="Times New Roman" w:cs="Times New Roman"/>
          <w:b/>
          <w:bCs/>
          <w:sz w:val="24"/>
          <w:szCs w:val="24"/>
        </w:rPr>
        <w:t>Accreditation Liaison Officer (ALO)</w:t>
      </w:r>
    </w:p>
    <w:p w14:paraId="2E1032C1" w14:textId="66D0D3D6" w:rsidR="003E097B" w:rsidRPr="00F256D0" w:rsidRDefault="003E097B" w:rsidP="00C378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56D0">
        <w:rPr>
          <w:rFonts w:ascii="Times New Roman" w:eastAsia="Times New Roman" w:hAnsi="Times New Roman" w:cs="Times New Roman"/>
          <w:sz w:val="24"/>
          <w:szCs w:val="24"/>
        </w:rPr>
        <w:t xml:space="preserve">Provide Name, </w:t>
      </w:r>
      <w:r w:rsidR="0085424F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F256D0">
        <w:rPr>
          <w:rFonts w:ascii="Times New Roman" w:eastAsia="Times New Roman" w:hAnsi="Times New Roman" w:cs="Times New Roman"/>
          <w:sz w:val="24"/>
          <w:szCs w:val="24"/>
        </w:rPr>
        <w:t>, Email, and Phone Number of (ALO) submitting this request:</w:t>
      </w:r>
    </w:p>
    <w:p w14:paraId="3E77CF95" w14:textId="77777777" w:rsidR="003E097B" w:rsidRPr="00F256D0" w:rsidRDefault="003E097B" w:rsidP="00C3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3E097B" w:rsidRPr="00F256D0" w14:paraId="44FEC437" w14:textId="77777777" w:rsidTr="00C55524">
        <w:tc>
          <w:tcPr>
            <w:tcW w:w="10152" w:type="dxa"/>
          </w:tcPr>
          <w:p w14:paraId="15636D2F" w14:textId="77777777" w:rsidR="003E097B" w:rsidRPr="00F256D0" w:rsidRDefault="003E097B" w:rsidP="00C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94204241"/>
                <w:placeholder>
                  <w:docPart w:val="718F0005C2684B45A8DC0D99F0BB2B91"/>
                </w:placeholder>
                <w:showingPlcHdr/>
                <w:text/>
              </w:sdtPr>
              <w:sdtContent>
                <w:r w:rsidRPr="00F256D0">
                  <w:rPr>
                    <w:rFonts w:ascii="Times New Roman" w:eastAsia="Calibri" w:hAnsi="Times New Roman" w:cs="Times New Roman"/>
                    <w:b/>
                    <w:color w:val="808080"/>
                    <w:sz w:val="24"/>
                    <w:szCs w:val="24"/>
                    <w:shd w:val="clear" w:color="auto" w:fill="BFBFBF"/>
                  </w:rPr>
                  <w:t>Click or tap here to enter text.</w:t>
                </w:r>
              </w:sdtContent>
            </w:sdt>
          </w:p>
          <w:p w14:paraId="226066B0" w14:textId="77777777" w:rsidR="003E097B" w:rsidRPr="00F256D0" w:rsidRDefault="003E097B" w:rsidP="00C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033C5" w14:textId="7A01998E" w:rsidR="003E097B" w:rsidRPr="00F256D0" w:rsidRDefault="0085424F" w:rsidP="00C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="003E097B" w:rsidRPr="00F2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74376053"/>
                <w:placeholder>
                  <w:docPart w:val="718F0005C2684B45A8DC0D99F0BB2B91"/>
                </w:placeholder>
                <w:showingPlcHdr/>
                <w:text/>
              </w:sdtPr>
              <w:sdtContent>
                <w:r w:rsidR="003E097B" w:rsidRPr="00F256D0">
                  <w:rPr>
                    <w:rFonts w:ascii="Times New Roman" w:eastAsia="Calibri" w:hAnsi="Times New Roman" w:cs="Times New Roman"/>
                    <w:b/>
                    <w:color w:val="808080"/>
                    <w:sz w:val="24"/>
                    <w:szCs w:val="24"/>
                    <w:shd w:val="clear" w:color="auto" w:fill="BFBFBF"/>
                  </w:rPr>
                  <w:t>Click or tap here to enter text.</w:t>
                </w:r>
              </w:sdtContent>
            </w:sdt>
          </w:p>
          <w:p w14:paraId="0ADEF180" w14:textId="77777777" w:rsidR="003E097B" w:rsidRPr="00F256D0" w:rsidRDefault="003E097B" w:rsidP="00C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F59A4" w14:textId="74D6901E" w:rsidR="003E097B" w:rsidRPr="00F256D0" w:rsidRDefault="003E097B" w:rsidP="0089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57324198"/>
                <w:placeholder>
                  <w:docPart w:val="718F0005C2684B45A8DC0D99F0BB2B91"/>
                </w:placeholder>
                <w:showingPlcHdr/>
                <w:text/>
              </w:sdtPr>
              <w:sdtContent>
                <w:r w:rsidRPr="00F256D0">
                  <w:rPr>
                    <w:rFonts w:ascii="Times New Roman" w:eastAsia="Calibri" w:hAnsi="Times New Roman" w:cs="Times New Roman"/>
                    <w:b/>
                    <w:color w:val="808080"/>
                    <w:sz w:val="24"/>
                    <w:szCs w:val="24"/>
                    <w:shd w:val="clear" w:color="auto" w:fill="BFBFBF"/>
                  </w:rPr>
                  <w:t>Click or tap here to enter text.</w:t>
                </w:r>
              </w:sdtContent>
            </w:sdt>
            <w:r w:rsidR="008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307C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25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hone Number: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84367089"/>
                <w:placeholder>
                  <w:docPart w:val="718F0005C2684B45A8DC0D99F0BB2B91"/>
                </w:placeholder>
                <w:showingPlcHdr/>
                <w:text/>
              </w:sdtPr>
              <w:sdtContent>
                <w:r w:rsidRPr="00F256D0">
                  <w:rPr>
                    <w:rFonts w:ascii="Times New Roman" w:eastAsia="Calibri" w:hAnsi="Times New Roman" w:cs="Times New Roman"/>
                    <w:b/>
                    <w:color w:val="808080"/>
                    <w:sz w:val="24"/>
                    <w:szCs w:val="24"/>
                    <w:shd w:val="clear" w:color="auto" w:fill="BFBFBF"/>
                  </w:rPr>
                  <w:t>Click or tap here to enter text.</w:t>
                </w:r>
              </w:sdtContent>
            </w:sdt>
          </w:p>
        </w:tc>
      </w:tr>
    </w:tbl>
    <w:bookmarkEnd w:id="1"/>
    <w:p w14:paraId="12D31F44" w14:textId="06D74FDD" w:rsidR="003E097B" w:rsidRPr="00F256D0" w:rsidRDefault="003E097B" w:rsidP="00C378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56D0">
        <w:rPr>
          <w:rFonts w:ascii="Times New Roman" w:eastAsia="Times New Roman" w:hAnsi="Times New Roman" w:cs="Times New Roman"/>
          <w:i/>
          <w:iCs/>
          <w:sz w:val="24"/>
          <w:szCs w:val="24"/>
        </w:rPr>
        <w:t>Please sign by typing the name of the Accreditation Liaison Officer (ALO) or including an electronic signature of the ALO in the space provided:</w:t>
      </w:r>
    </w:p>
    <w:p w14:paraId="1E8125C8" w14:textId="77777777" w:rsidR="003E097B" w:rsidRPr="00F256D0" w:rsidRDefault="003E097B" w:rsidP="00C378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6D0">
        <w:rPr>
          <w:rFonts w:ascii="Times New Roman" w:eastAsia="Times New Roman" w:hAnsi="Times New Roman" w:cs="Times New Roman"/>
          <w:sz w:val="24"/>
          <w:szCs w:val="24"/>
        </w:rPr>
        <w:t xml:space="preserve">Signature of ALO: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79404782"/>
          <w:placeholder>
            <w:docPart w:val="718F0005C2684B45A8DC0D99F0BB2B91"/>
          </w:placeholder>
          <w:showingPlcHdr/>
          <w:text/>
        </w:sdtPr>
        <w:sdtContent>
          <w:r w:rsidRPr="00F256D0">
            <w:rPr>
              <w:rFonts w:ascii="Times New Roman" w:eastAsia="Calibri" w:hAnsi="Times New Roman" w:cs="Times New Roman"/>
              <w:b/>
              <w:color w:val="808080"/>
              <w:sz w:val="24"/>
              <w:szCs w:val="24"/>
              <w:shd w:val="clear" w:color="auto" w:fill="BFBFBF"/>
            </w:rPr>
            <w:t>Click or tap here to enter text.</w:t>
          </w:r>
        </w:sdtContent>
      </w:sdt>
    </w:p>
    <w:p w14:paraId="7E392117" w14:textId="5F20F912" w:rsidR="008D6D05" w:rsidRDefault="008D6D05" w:rsidP="00C378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F0014DD" w14:textId="46E37C40" w:rsidR="00534986" w:rsidRPr="00534986" w:rsidRDefault="00534986" w:rsidP="3903251B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3903251B">
        <w:rPr>
          <w:rFonts w:ascii="Times New Roman" w:hAnsi="Times New Roman" w:cs="Times New Roman"/>
          <w:i/>
          <w:iCs/>
          <w:sz w:val="20"/>
          <w:szCs w:val="20"/>
        </w:rPr>
        <w:t>Version: 202</w:t>
      </w:r>
      <w:r w:rsidR="7FF65260" w:rsidRPr="3903251B">
        <w:rPr>
          <w:rFonts w:ascii="Times New Roman" w:hAnsi="Times New Roman" w:cs="Times New Roman"/>
          <w:i/>
          <w:iCs/>
          <w:sz w:val="20"/>
          <w:szCs w:val="20"/>
        </w:rPr>
        <w:t>3-07-01 EFFECTIVE</w:t>
      </w:r>
    </w:p>
    <w:sectPr w:rsidR="00534986" w:rsidRPr="00534986" w:rsidSect="00B428D8">
      <w:headerReference w:type="default" r:id="rId17"/>
      <w:footerReference w:type="default" r:id="rId18"/>
      <w:headerReference w:type="first" r:id="rId19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D982" w14:textId="77777777" w:rsidR="00C55524" w:rsidRDefault="00C55524" w:rsidP="0026458C">
      <w:pPr>
        <w:spacing w:after="0" w:line="240" w:lineRule="auto"/>
      </w:pPr>
      <w:r>
        <w:separator/>
      </w:r>
    </w:p>
  </w:endnote>
  <w:endnote w:type="continuationSeparator" w:id="0">
    <w:p w14:paraId="7FD09CEE" w14:textId="77777777" w:rsidR="00C55524" w:rsidRDefault="00C55524" w:rsidP="0026458C">
      <w:pPr>
        <w:spacing w:after="0" w:line="240" w:lineRule="auto"/>
      </w:pPr>
      <w:r>
        <w:continuationSeparator/>
      </w:r>
    </w:p>
  </w:endnote>
  <w:endnote w:type="continuationNotice" w:id="1">
    <w:p w14:paraId="744C08DA" w14:textId="77777777" w:rsidR="00C55524" w:rsidRDefault="00C55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68C1FE" w14:paraId="5FA92451" w14:textId="77777777" w:rsidTr="0C68C1FE">
      <w:tc>
        <w:tcPr>
          <w:tcW w:w="3120" w:type="dxa"/>
        </w:tcPr>
        <w:p w14:paraId="2EEBE0BD" w14:textId="326A9786" w:rsidR="0C68C1FE" w:rsidRDefault="0C68C1FE" w:rsidP="0C68C1FE">
          <w:pPr>
            <w:pStyle w:val="Header"/>
            <w:ind w:left="-115"/>
          </w:pPr>
        </w:p>
      </w:tc>
      <w:tc>
        <w:tcPr>
          <w:tcW w:w="3120" w:type="dxa"/>
        </w:tcPr>
        <w:p w14:paraId="7E75A8DC" w14:textId="09BE96AC" w:rsidR="0C68C1FE" w:rsidRDefault="0C68C1FE" w:rsidP="0C68C1FE">
          <w:pPr>
            <w:pStyle w:val="Header"/>
            <w:jc w:val="center"/>
          </w:pPr>
        </w:p>
      </w:tc>
      <w:tc>
        <w:tcPr>
          <w:tcW w:w="3120" w:type="dxa"/>
        </w:tcPr>
        <w:p w14:paraId="594CFA30" w14:textId="0AAA2C2A" w:rsidR="0C68C1FE" w:rsidRDefault="0C68C1FE" w:rsidP="0C68C1FE">
          <w:pPr>
            <w:pStyle w:val="Header"/>
            <w:ind w:right="-115"/>
            <w:jc w:val="right"/>
          </w:pPr>
        </w:p>
      </w:tc>
    </w:tr>
  </w:tbl>
  <w:p w14:paraId="2011D583" w14:textId="66CA715C" w:rsidR="00505232" w:rsidRDefault="0050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D492" w14:textId="77777777" w:rsidR="00C55524" w:rsidRDefault="00C55524" w:rsidP="0026458C">
      <w:pPr>
        <w:spacing w:after="0" w:line="240" w:lineRule="auto"/>
      </w:pPr>
      <w:r>
        <w:separator/>
      </w:r>
    </w:p>
  </w:footnote>
  <w:footnote w:type="continuationSeparator" w:id="0">
    <w:p w14:paraId="60171E99" w14:textId="77777777" w:rsidR="00C55524" w:rsidRDefault="00C55524" w:rsidP="0026458C">
      <w:pPr>
        <w:spacing w:after="0" w:line="240" w:lineRule="auto"/>
      </w:pPr>
      <w:r>
        <w:continuationSeparator/>
      </w:r>
    </w:p>
  </w:footnote>
  <w:footnote w:type="continuationNotice" w:id="1">
    <w:p w14:paraId="2F347467" w14:textId="77777777" w:rsidR="00C55524" w:rsidRDefault="00C55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0" w:type="dxa"/>
      <w:tblLayout w:type="fixed"/>
      <w:tblLook w:val="06A0" w:firstRow="1" w:lastRow="0" w:firstColumn="1" w:lastColumn="0" w:noHBand="1" w:noVBand="1"/>
    </w:tblPr>
    <w:tblGrid>
      <w:gridCol w:w="7290"/>
      <w:gridCol w:w="3120"/>
      <w:gridCol w:w="3120"/>
    </w:tblGrid>
    <w:tr w:rsidR="0C68C1FE" w14:paraId="0C52D583" w14:textId="77777777" w:rsidTr="003C7C7D">
      <w:tc>
        <w:tcPr>
          <w:tcW w:w="7290" w:type="dxa"/>
        </w:tcPr>
        <w:p w14:paraId="6553DF0F" w14:textId="119951EC" w:rsidR="0C68C1FE" w:rsidRPr="00C26CD3" w:rsidRDefault="008C510F" w:rsidP="0C68C1FE">
          <w:pPr>
            <w:pStyle w:val="Header"/>
            <w:ind w:left="-115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26CD3">
            <w:rPr>
              <w:rFonts w:ascii="Times New Roman" w:hAnsi="Times New Roman" w:cs="Times New Roman"/>
              <w:i/>
              <w:iCs/>
              <w:noProof/>
              <w:sz w:val="20"/>
              <w:szCs w:val="20"/>
            </w:rPr>
            <w:t>Substantive Change Request Form</w:t>
          </w:r>
        </w:p>
      </w:tc>
      <w:tc>
        <w:tcPr>
          <w:tcW w:w="3120" w:type="dxa"/>
        </w:tcPr>
        <w:p w14:paraId="764D8B49" w14:textId="5F3FF71C" w:rsidR="0C68C1FE" w:rsidRPr="00C26CD3" w:rsidRDefault="008C510F" w:rsidP="00C26CD3">
          <w:pPr>
            <w:pStyle w:val="Header"/>
            <w:ind w:right="-945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26CD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Page </w:t>
          </w:r>
          <w:r w:rsidRPr="00C26CD3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C26CD3">
            <w:rPr>
              <w:rFonts w:ascii="Times New Roman" w:hAnsi="Times New Roman" w:cs="Times New Roman"/>
              <w:i/>
              <w:iCs/>
              <w:sz w:val="20"/>
              <w:szCs w:val="20"/>
            </w:rPr>
            <w:instrText xml:space="preserve"> PAGE   \* MERGEFORMAT </w:instrText>
          </w:r>
          <w:r w:rsidRPr="00C26CD3">
            <w:rPr>
              <w:rFonts w:ascii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Pr="00C26CD3">
            <w:rPr>
              <w:rFonts w:ascii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C26CD3">
            <w:rPr>
              <w:rFonts w:ascii="Times New Roman" w:hAnsi="Times New Roman" w:cs="Times New Roman"/>
              <w:i/>
              <w:iCs/>
              <w:noProof/>
              <w:sz w:val="20"/>
              <w:szCs w:val="20"/>
            </w:rPr>
            <w:fldChar w:fldCharType="end"/>
          </w:r>
        </w:p>
      </w:tc>
      <w:tc>
        <w:tcPr>
          <w:tcW w:w="3120" w:type="dxa"/>
        </w:tcPr>
        <w:p w14:paraId="1CCA47DF" w14:textId="2C4D267D" w:rsidR="0C68C1FE" w:rsidRDefault="0C68C1FE" w:rsidP="0C68C1FE">
          <w:pPr>
            <w:pStyle w:val="Header"/>
            <w:ind w:right="-115"/>
            <w:jc w:val="right"/>
          </w:pPr>
        </w:p>
      </w:tc>
    </w:tr>
  </w:tbl>
  <w:p w14:paraId="7C0BB425" w14:textId="06049D72" w:rsidR="00505232" w:rsidRDefault="0050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B156" w14:textId="420C7293" w:rsidR="00924283" w:rsidRDefault="00B428D8">
    <w:pPr>
      <w:pStyle w:val="Header"/>
    </w:pPr>
    <w:r>
      <w:rPr>
        <w:noProof/>
      </w:rPr>
      <w:drawing>
        <wp:inline distT="0" distB="0" distL="0" distR="0" wp14:anchorId="6A4F79FF" wp14:editId="060814FE">
          <wp:extent cx="2499360" cy="755904"/>
          <wp:effectExtent l="0" t="0" r="0" b="635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453C8" w14:textId="77777777" w:rsidR="00B428D8" w:rsidRDefault="00B4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8A"/>
    <w:multiLevelType w:val="hybridMultilevel"/>
    <w:tmpl w:val="7E3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4B4B"/>
    <w:multiLevelType w:val="hybridMultilevel"/>
    <w:tmpl w:val="0632F0DA"/>
    <w:lvl w:ilvl="0" w:tplc="B9E4042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314E"/>
    <w:multiLevelType w:val="hybridMultilevel"/>
    <w:tmpl w:val="59F68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E08"/>
    <w:multiLevelType w:val="hybridMultilevel"/>
    <w:tmpl w:val="9D821CB2"/>
    <w:lvl w:ilvl="0" w:tplc="B1881D8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2513"/>
    <w:multiLevelType w:val="hybridMultilevel"/>
    <w:tmpl w:val="3CB2FF92"/>
    <w:lvl w:ilvl="0" w:tplc="04090015">
      <w:start w:val="1"/>
      <w:numFmt w:val="upperLetter"/>
      <w:lvlText w:val="%1."/>
      <w:lvlJc w:val="left"/>
      <w:pPr>
        <w:ind w:left="5580" w:hanging="360"/>
      </w:pPr>
    </w:lvl>
    <w:lvl w:ilvl="1" w:tplc="636EE5DE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18D"/>
    <w:multiLevelType w:val="hybridMultilevel"/>
    <w:tmpl w:val="15BADB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C40F1"/>
    <w:multiLevelType w:val="hybridMultilevel"/>
    <w:tmpl w:val="5142EB64"/>
    <w:lvl w:ilvl="0" w:tplc="0408E6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7E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4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E0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7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D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2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44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A0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5A83"/>
    <w:multiLevelType w:val="hybridMultilevel"/>
    <w:tmpl w:val="31D8A0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259C0"/>
    <w:multiLevelType w:val="hybridMultilevel"/>
    <w:tmpl w:val="7A5EE754"/>
    <w:lvl w:ilvl="0" w:tplc="D0E21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994BC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B29AD"/>
    <w:multiLevelType w:val="hybridMultilevel"/>
    <w:tmpl w:val="F6940CC8"/>
    <w:lvl w:ilvl="0" w:tplc="A8542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6C6F"/>
    <w:multiLevelType w:val="hybridMultilevel"/>
    <w:tmpl w:val="4DAC1F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B3CB8"/>
    <w:multiLevelType w:val="hybridMultilevel"/>
    <w:tmpl w:val="3704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682"/>
    <w:multiLevelType w:val="hybridMultilevel"/>
    <w:tmpl w:val="C278088E"/>
    <w:lvl w:ilvl="0" w:tplc="993E47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tDA3NTMxMwMSpko6SsGpxcWZ+XkgBYa1AJWgX3YsAAAA"/>
  </w:docVars>
  <w:rsids>
    <w:rsidRoot w:val="007762A6"/>
    <w:rsid w:val="00004FEC"/>
    <w:rsid w:val="000050DC"/>
    <w:rsid w:val="00006BE2"/>
    <w:rsid w:val="00007E2E"/>
    <w:rsid w:val="00010A6A"/>
    <w:rsid w:val="00012A75"/>
    <w:rsid w:val="00015A66"/>
    <w:rsid w:val="00024F2F"/>
    <w:rsid w:val="00040320"/>
    <w:rsid w:val="000414F0"/>
    <w:rsid w:val="00050A4D"/>
    <w:rsid w:val="0005379F"/>
    <w:rsid w:val="00066868"/>
    <w:rsid w:val="00083EAE"/>
    <w:rsid w:val="0009622E"/>
    <w:rsid w:val="000A3135"/>
    <w:rsid w:val="000A37A4"/>
    <w:rsid w:val="000B35EA"/>
    <w:rsid w:val="000C02F5"/>
    <w:rsid w:val="000C20CF"/>
    <w:rsid w:val="000E32C5"/>
    <w:rsid w:val="000F76F1"/>
    <w:rsid w:val="001037EF"/>
    <w:rsid w:val="00111E0F"/>
    <w:rsid w:val="00114856"/>
    <w:rsid w:val="0011757A"/>
    <w:rsid w:val="00147E87"/>
    <w:rsid w:val="00152205"/>
    <w:rsid w:val="0016262B"/>
    <w:rsid w:val="00175104"/>
    <w:rsid w:val="001810B0"/>
    <w:rsid w:val="001910C1"/>
    <w:rsid w:val="001927BB"/>
    <w:rsid w:val="0019416E"/>
    <w:rsid w:val="001A5029"/>
    <w:rsid w:val="001B10F7"/>
    <w:rsid w:val="001B124B"/>
    <w:rsid w:val="001B6213"/>
    <w:rsid w:val="001B7484"/>
    <w:rsid w:val="001C69C8"/>
    <w:rsid w:val="001C7F32"/>
    <w:rsid w:val="001D5593"/>
    <w:rsid w:val="001E1D48"/>
    <w:rsid w:val="001F04F7"/>
    <w:rsid w:val="001F5E74"/>
    <w:rsid w:val="00210DDD"/>
    <w:rsid w:val="00221088"/>
    <w:rsid w:val="002307C6"/>
    <w:rsid w:val="00233874"/>
    <w:rsid w:val="0023545F"/>
    <w:rsid w:val="0024527D"/>
    <w:rsid w:val="00254A19"/>
    <w:rsid w:val="00261B1B"/>
    <w:rsid w:val="00263693"/>
    <w:rsid w:val="0026458C"/>
    <w:rsid w:val="0027461F"/>
    <w:rsid w:val="0027540B"/>
    <w:rsid w:val="00277D51"/>
    <w:rsid w:val="002A05B1"/>
    <w:rsid w:val="002C32E4"/>
    <w:rsid w:val="002C4A52"/>
    <w:rsid w:val="002D0A41"/>
    <w:rsid w:val="002D27C3"/>
    <w:rsid w:val="002E380D"/>
    <w:rsid w:val="002F22C9"/>
    <w:rsid w:val="002F38B6"/>
    <w:rsid w:val="002F5446"/>
    <w:rsid w:val="002F701A"/>
    <w:rsid w:val="00300ED2"/>
    <w:rsid w:val="003017C1"/>
    <w:rsid w:val="00313443"/>
    <w:rsid w:val="00325874"/>
    <w:rsid w:val="00326BC5"/>
    <w:rsid w:val="003277B7"/>
    <w:rsid w:val="00343D03"/>
    <w:rsid w:val="00343DCC"/>
    <w:rsid w:val="00377F21"/>
    <w:rsid w:val="003A2DB6"/>
    <w:rsid w:val="003A3C59"/>
    <w:rsid w:val="003C7768"/>
    <w:rsid w:val="003C7C7D"/>
    <w:rsid w:val="003D1D36"/>
    <w:rsid w:val="003D5D1A"/>
    <w:rsid w:val="003E097B"/>
    <w:rsid w:val="003E226E"/>
    <w:rsid w:val="003E2886"/>
    <w:rsid w:val="003F0431"/>
    <w:rsid w:val="003F140E"/>
    <w:rsid w:val="003F32D9"/>
    <w:rsid w:val="003F6EC4"/>
    <w:rsid w:val="003F70C7"/>
    <w:rsid w:val="00411F25"/>
    <w:rsid w:val="0041497D"/>
    <w:rsid w:val="00424568"/>
    <w:rsid w:val="004250D3"/>
    <w:rsid w:val="0044516D"/>
    <w:rsid w:val="00452EBB"/>
    <w:rsid w:val="00453A0F"/>
    <w:rsid w:val="004725AB"/>
    <w:rsid w:val="0047544D"/>
    <w:rsid w:val="0049555B"/>
    <w:rsid w:val="004A6D75"/>
    <w:rsid w:val="004B45F0"/>
    <w:rsid w:val="004B4BAB"/>
    <w:rsid w:val="004B5F21"/>
    <w:rsid w:val="004F27A8"/>
    <w:rsid w:val="0050384A"/>
    <w:rsid w:val="00503CAD"/>
    <w:rsid w:val="00505232"/>
    <w:rsid w:val="00527958"/>
    <w:rsid w:val="00530692"/>
    <w:rsid w:val="0053074F"/>
    <w:rsid w:val="00534986"/>
    <w:rsid w:val="00546F64"/>
    <w:rsid w:val="00547A39"/>
    <w:rsid w:val="00554202"/>
    <w:rsid w:val="00557F8D"/>
    <w:rsid w:val="00560CFA"/>
    <w:rsid w:val="00562B12"/>
    <w:rsid w:val="005846B9"/>
    <w:rsid w:val="005977A2"/>
    <w:rsid w:val="005A72BA"/>
    <w:rsid w:val="005B4429"/>
    <w:rsid w:val="005B47EC"/>
    <w:rsid w:val="005C40C0"/>
    <w:rsid w:val="005C7791"/>
    <w:rsid w:val="005E715A"/>
    <w:rsid w:val="00600891"/>
    <w:rsid w:val="00603650"/>
    <w:rsid w:val="00607D88"/>
    <w:rsid w:val="00612A86"/>
    <w:rsid w:val="00654BD8"/>
    <w:rsid w:val="00661CAE"/>
    <w:rsid w:val="0067206E"/>
    <w:rsid w:val="00676D54"/>
    <w:rsid w:val="00690752"/>
    <w:rsid w:val="0069459E"/>
    <w:rsid w:val="006A0444"/>
    <w:rsid w:val="006A53BA"/>
    <w:rsid w:val="006A70E8"/>
    <w:rsid w:val="006B0A7E"/>
    <w:rsid w:val="006C401A"/>
    <w:rsid w:val="006E58BE"/>
    <w:rsid w:val="006F78B9"/>
    <w:rsid w:val="00705B45"/>
    <w:rsid w:val="00705DCA"/>
    <w:rsid w:val="00721E16"/>
    <w:rsid w:val="00722674"/>
    <w:rsid w:val="00733A2E"/>
    <w:rsid w:val="00740A8C"/>
    <w:rsid w:val="00750412"/>
    <w:rsid w:val="00750FF2"/>
    <w:rsid w:val="00751E93"/>
    <w:rsid w:val="0075213D"/>
    <w:rsid w:val="00752387"/>
    <w:rsid w:val="00766AB0"/>
    <w:rsid w:val="00773F11"/>
    <w:rsid w:val="00774806"/>
    <w:rsid w:val="007762A6"/>
    <w:rsid w:val="00783167"/>
    <w:rsid w:val="007855BE"/>
    <w:rsid w:val="007C6792"/>
    <w:rsid w:val="007D40BA"/>
    <w:rsid w:val="007E0E5D"/>
    <w:rsid w:val="007E261B"/>
    <w:rsid w:val="007F26BD"/>
    <w:rsid w:val="007F56C5"/>
    <w:rsid w:val="00800626"/>
    <w:rsid w:val="0080252D"/>
    <w:rsid w:val="0081286A"/>
    <w:rsid w:val="00820036"/>
    <w:rsid w:val="0082581B"/>
    <w:rsid w:val="00831B70"/>
    <w:rsid w:val="0085424F"/>
    <w:rsid w:val="0086245B"/>
    <w:rsid w:val="00864770"/>
    <w:rsid w:val="008749F1"/>
    <w:rsid w:val="0089392A"/>
    <w:rsid w:val="008942FC"/>
    <w:rsid w:val="008A2550"/>
    <w:rsid w:val="008A3E91"/>
    <w:rsid w:val="008A50E4"/>
    <w:rsid w:val="008A7832"/>
    <w:rsid w:val="008C510F"/>
    <w:rsid w:val="008D6D05"/>
    <w:rsid w:val="008F2E23"/>
    <w:rsid w:val="009020C1"/>
    <w:rsid w:val="009052AB"/>
    <w:rsid w:val="00924283"/>
    <w:rsid w:val="00925D7F"/>
    <w:rsid w:val="009307F7"/>
    <w:rsid w:val="0096238E"/>
    <w:rsid w:val="00963EFD"/>
    <w:rsid w:val="0096788A"/>
    <w:rsid w:val="009715C3"/>
    <w:rsid w:val="00976FD3"/>
    <w:rsid w:val="009A0125"/>
    <w:rsid w:val="009A4DB7"/>
    <w:rsid w:val="009C6586"/>
    <w:rsid w:val="009E0CF6"/>
    <w:rsid w:val="00A079EB"/>
    <w:rsid w:val="00A118A7"/>
    <w:rsid w:val="00A12C35"/>
    <w:rsid w:val="00A30591"/>
    <w:rsid w:val="00A34BF1"/>
    <w:rsid w:val="00A42745"/>
    <w:rsid w:val="00A43F99"/>
    <w:rsid w:val="00A440FE"/>
    <w:rsid w:val="00A52447"/>
    <w:rsid w:val="00A530A3"/>
    <w:rsid w:val="00A613AB"/>
    <w:rsid w:val="00A67CED"/>
    <w:rsid w:val="00A764F9"/>
    <w:rsid w:val="00A82F9A"/>
    <w:rsid w:val="00A947BE"/>
    <w:rsid w:val="00A95F47"/>
    <w:rsid w:val="00A96194"/>
    <w:rsid w:val="00AC07DF"/>
    <w:rsid w:val="00AC14EB"/>
    <w:rsid w:val="00AC4569"/>
    <w:rsid w:val="00AD117F"/>
    <w:rsid w:val="00AD68F6"/>
    <w:rsid w:val="00AE4184"/>
    <w:rsid w:val="00AE482F"/>
    <w:rsid w:val="00AE6AF2"/>
    <w:rsid w:val="00AF4D97"/>
    <w:rsid w:val="00B0727D"/>
    <w:rsid w:val="00B21793"/>
    <w:rsid w:val="00B363BA"/>
    <w:rsid w:val="00B428D8"/>
    <w:rsid w:val="00B532AA"/>
    <w:rsid w:val="00B616B0"/>
    <w:rsid w:val="00B6534A"/>
    <w:rsid w:val="00B75B54"/>
    <w:rsid w:val="00B82E95"/>
    <w:rsid w:val="00B87188"/>
    <w:rsid w:val="00B876EE"/>
    <w:rsid w:val="00BB0E24"/>
    <w:rsid w:val="00BB1DA2"/>
    <w:rsid w:val="00BC1713"/>
    <w:rsid w:val="00BC2360"/>
    <w:rsid w:val="00BC7CB9"/>
    <w:rsid w:val="00BD4DA7"/>
    <w:rsid w:val="00BE6855"/>
    <w:rsid w:val="00C00F12"/>
    <w:rsid w:val="00C04DCA"/>
    <w:rsid w:val="00C06100"/>
    <w:rsid w:val="00C20F1C"/>
    <w:rsid w:val="00C2318B"/>
    <w:rsid w:val="00C26CD3"/>
    <w:rsid w:val="00C35A43"/>
    <w:rsid w:val="00C378CA"/>
    <w:rsid w:val="00C478D1"/>
    <w:rsid w:val="00C5136A"/>
    <w:rsid w:val="00C55524"/>
    <w:rsid w:val="00C579B9"/>
    <w:rsid w:val="00C76A8D"/>
    <w:rsid w:val="00C9531B"/>
    <w:rsid w:val="00C976B5"/>
    <w:rsid w:val="00CA39E1"/>
    <w:rsid w:val="00CB380E"/>
    <w:rsid w:val="00CB6E6D"/>
    <w:rsid w:val="00CC03C6"/>
    <w:rsid w:val="00CC1A7F"/>
    <w:rsid w:val="00CC1C59"/>
    <w:rsid w:val="00CE0D29"/>
    <w:rsid w:val="00D037BC"/>
    <w:rsid w:val="00D05547"/>
    <w:rsid w:val="00D11C2D"/>
    <w:rsid w:val="00D1257C"/>
    <w:rsid w:val="00D13C9C"/>
    <w:rsid w:val="00D1535D"/>
    <w:rsid w:val="00D15EFE"/>
    <w:rsid w:val="00D17A1B"/>
    <w:rsid w:val="00D2757A"/>
    <w:rsid w:val="00D358FA"/>
    <w:rsid w:val="00D66C1A"/>
    <w:rsid w:val="00D84387"/>
    <w:rsid w:val="00D87BE0"/>
    <w:rsid w:val="00DA580F"/>
    <w:rsid w:val="00DB1851"/>
    <w:rsid w:val="00DD3F20"/>
    <w:rsid w:val="00DE50F9"/>
    <w:rsid w:val="00DE6EE0"/>
    <w:rsid w:val="00E17376"/>
    <w:rsid w:val="00E26AAA"/>
    <w:rsid w:val="00E33C0C"/>
    <w:rsid w:val="00E419EC"/>
    <w:rsid w:val="00E56F7E"/>
    <w:rsid w:val="00E702E3"/>
    <w:rsid w:val="00E76BD3"/>
    <w:rsid w:val="00E86C0B"/>
    <w:rsid w:val="00EB1683"/>
    <w:rsid w:val="00ED78CB"/>
    <w:rsid w:val="00EE57DB"/>
    <w:rsid w:val="00EF0626"/>
    <w:rsid w:val="00EF7D2A"/>
    <w:rsid w:val="00F03BE5"/>
    <w:rsid w:val="00F122BB"/>
    <w:rsid w:val="00F22132"/>
    <w:rsid w:val="00F4274C"/>
    <w:rsid w:val="00F65CDC"/>
    <w:rsid w:val="00F723BE"/>
    <w:rsid w:val="00F9259B"/>
    <w:rsid w:val="00F94872"/>
    <w:rsid w:val="00F97C6F"/>
    <w:rsid w:val="00FA2CE5"/>
    <w:rsid w:val="00FB718C"/>
    <w:rsid w:val="00FC675A"/>
    <w:rsid w:val="00FC68BD"/>
    <w:rsid w:val="00FD2025"/>
    <w:rsid w:val="00FD6096"/>
    <w:rsid w:val="00FD7581"/>
    <w:rsid w:val="00FE30B6"/>
    <w:rsid w:val="0278951F"/>
    <w:rsid w:val="03B81118"/>
    <w:rsid w:val="0466D0E4"/>
    <w:rsid w:val="08022B2D"/>
    <w:rsid w:val="0A173079"/>
    <w:rsid w:val="0B8C108D"/>
    <w:rsid w:val="0C68C1FE"/>
    <w:rsid w:val="111D5158"/>
    <w:rsid w:val="12A6CAE2"/>
    <w:rsid w:val="135EC65C"/>
    <w:rsid w:val="16129411"/>
    <w:rsid w:val="170DC32A"/>
    <w:rsid w:val="17AA3FD9"/>
    <w:rsid w:val="1AE9BD5F"/>
    <w:rsid w:val="1B4AACC5"/>
    <w:rsid w:val="228ADBCD"/>
    <w:rsid w:val="25AC2451"/>
    <w:rsid w:val="2726ACC3"/>
    <w:rsid w:val="295C8A34"/>
    <w:rsid w:val="29873C71"/>
    <w:rsid w:val="2ADA8940"/>
    <w:rsid w:val="2BD7A630"/>
    <w:rsid w:val="2D5F4DE2"/>
    <w:rsid w:val="2EB745B4"/>
    <w:rsid w:val="2EBD016B"/>
    <w:rsid w:val="333C345B"/>
    <w:rsid w:val="372E1F51"/>
    <w:rsid w:val="3903251B"/>
    <w:rsid w:val="4364D839"/>
    <w:rsid w:val="47C5C4E0"/>
    <w:rsid w:val="4E148394"/>
    <w:rsid w:val="4FAC47FA"/>
    <w:rsid w:val="4FFD05B7"/>
    <w:rsid w:val="522E9747"/>
    <w:rsid w:val="530ED7A9"/>
    <w:rsid w:val="54243D00"/>
    <w:rsid w:val="5AC2F3FF"/>
    <w:rsid w:val="5C15875F"/>
    <w:rsid w:val="5CA9BB59"/>
    <w:rsid w:val="5D82D859"/>
    <w:rsid w:val="5D9F6804"/>
    <w:rsid w:val="5E02D4F9"/>
    <w:rsid w:val="5FF0D652"/>
    <w:rsid w:val="60E312BF"/>
    <w:rsid w:val="63558FD6"/>
    <w:rsid w:val="638C6359"/>
    <w:rsid w:val="6645B398"/>
    <w:rsid w:val="68D30572"/>
    <w:rsid w:val="6AF97B0A"/>
    <w:rsid w:val="6BC4A2F6"/>
    <w:rsid w:val="6D7593F0"/>
    <w:rsid w:val="6F315DD9"/>
    <w:rsid w:val="72FECA78"/>
    <w:rsid w:val="731F308F"/>
    <w:rsid w:val="74A5A23B"/>
    <w:rsid w:val="7B4DA45C"/>
    <w:rsid w:val="7D554008"/>
    <w:rsid w:val="7F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62205"/>
  <w15:chartTrackingRefBased/>
  <w15:docId w15:val="{0B29557A-A53D-4E0A-A9C8-FB27812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2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62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2A6"/>
  </w:style>
  <w:style w:type="character" w:styleId="PlaceholderText">
    <w:name w:val="Placeholder Text"/>
    <w:basedOn w:val="DefaultParagraphFont"/>
    <w:uiPriority w:val="99"/>
    <w:semiHidden/>
    <w:rsid w:val="007762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F04F7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8C"/>
  </w:style>
  <w:style w:type="paragraph" w:styleId="Footer">
    <w:name w:val="footer"/>
    <w:basedOn w:val="Normal"/>
    <w:link w:val="FooterChar"/>
    <w:uiPriority w:val="99"/>
    <w:unhideWhenUsed/>
    <w:rsid w:val="0026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8C"/>
  </w:style>
  <w:style w:type="character" w:styleId="UnresolvedMention">
    <w:name w:val="Unresolved Mention"/>
    <w:basedOn w:val="DefaultParagraphFont"/>
    <w:uiPriority w:val="99"/>
    <w:semiHidden/>
    <w:unhideWhenUsed/>
    <w:rsid w:val="00AF4D9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020C1"/>
  </w:style>
  <w:style w:type="character" w:customStyle="1" w:styleId="eop">
    <w:name w:val="eop"/>
    <w:basedOn w:val="DefaultParagraphFont"/>
    <w:rsid w:val="009020C1"/>
  </w:style>
  <w:style w:type="paragraph" w:styleId="Revision">
    <w:name w:val="Revision"/>
    <w:hidden/>
    <w:uiPriority w:val="99"/>
    <w:semiHidden/>
    <w:rsid w:val="00B7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CarmellaSmith/AppData/Local/Microsoft/Windows/INetCache/Content.Outlook/XT4WRS4A/Review%20the%20Commission&#8217;s%20Teach-Out%20Plans%20and%20Agreements%20Policy%20and%20Procedures%20https:/www.msche.org/policies-guidelin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msche.org/policies-guidelines/?title-search=substantive+change&amp;type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bstantivechange@msch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che.org/policies-guidelines/?title-search=substantive+change&amp;typ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msche.box.com/shared/static/ko73ne1h2sdvaooxtlv9dozmuh1mbzm6.docx" TargetMode="External"/><Relationship Id="rId10" Type="http://schemas.openxmlformats.org/officeDocument/2006/relationships/hyperlink" Target="https://www.msche.org/policies-guidelines/?title-search=substantive+change&amp;type=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sche.org/substantive-chang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39577E27E405188986E95F7D3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06BD-C138-4ADD-9A53-61926E494CB8}"/>
      </w:docPartPr>
      <w:docPartBody>
        <w:p w:rsidR="00114856" w:rsidRDefault="00B616B0" w:rsidP="00B616B0">
          <w:pPr>
            <w:pStyle w:val="6F839577E27E405188986E95F7D3BAB7"/>
          </w:pPr>
          <w:r w:rsidRPr="005B7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E7EEE60BB40528E1BF6E29818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B0EA-FC7C-4C2D-97F9-9864A90CA1C1}"/>
      </w:docPartPr>
      <w:docPartBody>
        <w:p w:rsidR="00114856" w:rsidRDefault="00B616B0" w:rsidP="00B616B0">
          <w:pPr>
            <w:pStyle w:val="9ABE7EEE60BB40528E1BF6E298187293"/>
          </w:pPr>
          <w:r w:rsidRPr="00D87D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28FE10BA942508A2866F00B1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8CF2-E988-4B3C-A2CA-0570378731A6}"/>
      </w:docPartPr>
      <w:docPartBody>
        <w:p w:rsidR="004679CB" w:rsidRDefault="00114856" w:rsidP="00114856">
          <w:pPr>
            <w:pStyle w:val="8E328FE10BA942508A2866F00B1099D4"/>
          </w:pPr>
          <w:r w:rsidRPr="00B572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42E5879A74B59B9791798108D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198-4785-437E-9943-94890379A1F7}"/>
      </w:docPartPr>
      <w:docPartBody>
        <w:p w:rsidR="004679CB" w:rsidRDefault="00114856" w:rsidP="00114856">
          <w:pPr>
            <w:pStyle w:val="DBA42E5879A74B59B9791798108DEB97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26C2B26642D094C472058675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311F-87D0-4F83-840A-ACF539B04F1C}"/>
      </w:docPartPr>
      <w:docPartBody>
        <w:p w:rsidR="004679CB" w:rsidRDefault="00114856" w:rsidP="00114856">
          <w:pPr>
            <w:pStyle w:val="17A126C2B26642D094C47205867551F4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0406D1FF3447D97AAAFF31393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605C-BDDA-4102-B26D-5800E6BCE172}"/>
      </w:docPartPr>
      <w:docPartBody>
        <w:p w:rsidR="004679CB" w:rsidRDefault="00114856" w:rsidP="00114856">
          <w:pPr>
            <w:pStyle w:val="5800406D1FF3447D97AAAFF31393332B"/>
          </w:pPr>
          <w:r w:rsidRPr="00D87D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F0005C2684B45A8DC0D99F0BB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DAD8-AD12-47C8-9DD1-48112668A416}"/>
      </w:docPartPr>
      <w:docPartBody>
        <w:p w:rsidR="00761435" w:rsidRDefault="006C401A" w:rsidP="006C401A">
          <w:pPr>
            <w:pStyle w:val="718F0005C2684B45A8DC0D99F0BB2B91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54B8EA20941B09467AB9BB4F0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8891-2B8A-49C8-9080-E735402D6C92}"/>
      </w:docPartPr>
      <w:docPartBody>
        <w:p w:rsidR="00C77C4E" w:rsidRDefault="00706300" w:rsidP="00706300">
          <w:pPr>
            <w:pStyle w:val="C7054B8EA20941B09467AB9BB4F0B7A1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81B0294B94F31B7401D4BBF7C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48E-7747-4B27-88C7-238575C22570}"/>
      </w:docPartPr>
      <w:docPartBody>
        <w:p w:rsidR="00A14637" w:rsidRDefault="00FB11ED" w:rsidP="00FB11ED">
          <w:pPr>
            <w:pStyle w:val="61281B0294B94F31B7401D4BBF7C00F2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0"/>
    <w:rsid w:val="000F563B"/>
    <w:rsid w:val="00114856"/>
    <w:rsid w:val="00230B80"/>
    <w:rsid w:val="003647B8"/>
    <w:rsid w:val="003A2DEA"/>
    <w:rsid w:val="003B4185"/>
    <w:rsid w:val="003D635A"/>
    <w:rsid w:val="0043062C"/>
    <w:rsid w:val="004679CB"/>
    <w:rsid w:val="005B0C60"/>
    <w:rsid w:val="006C401A"/>
    <w:rsid w:val="00706300"/>
    <w:rsid w:val="00743626"/>
    <w:rsid w:val="007475EF"/>
    <w:rsid w:val="00761435"/>
    <w:rsid w:val="007A4A54"/>
    <w:rsid w:val="0080145C"/>
    <w:rsid w:val="009B5A10"/>
    <w:rsid w:val="009F5631"/>
    <w:rsid w:val="00A14637"/>
    <w:rsid w:val="00B616B0"/>
    <w:rsid w:val="00C64D51"/>
    <w:rsid w:val="00C77C4E"/>
    <w:rsid w:val="00F36B73"/>
    <w:rsid w:val="00FB11E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1ED"/>
    <w:rPr>
      <w:color w:val="808080"/>
    </w:rPr>
  </w:style>
  <w:style w:type="paragraph" w:customStyle="1" w:styleId="6F839577E27E405188986E95F7D3BAB7">
    <w:name w:val="6F839577E27E405188986E95F7D3BAB7"/>
    <w:rsid w:val="00B616B0"/>
  </w:style>
  <w:style w:type="paragraph" w:customStyle="1" w:styleId="9ABE7EEE60BB40528E1BF6E298187293">
    <w:name w:val="9ABE7EEE60BB40528E1BF6E298187293"/>
    <w:rsid w:val="00B616B0"/>
  </w:style>
  <w:style w:type="paragraph" w:customStyle="1" w:styleId="8E328FE10BA942508A2866F00B1099D4">
    <w:name w:val="8E328FE10BA942508A2866F00B1099D4"/>
    <w:rsid w:val="00114856"/>
  </w:style>
  <w:style w:type="paragraph" w:customStyle="1" w:styleId="DBA42E5879A74B59B9791798108DEB97">
    <w:name w:val="DBA42E5879A74B59B9791798108DEB97"/>
    <w:rsid w:val="00114856"/>
  </w:style>
  <w:style w:type="paragraph" w:customStyle="1" w:styleId="17A126C2B26642D094C47205867551F4">
    <w:name w:val="17A126C2B26642D094C47205867551F4"/>
    <w:rsid w:val="00114856"/>
  </w:style>
  <w:style w:type="paragraph" w:customStyle="1" w:styleId="5800406D1FF3447D97AAAFF31393332B">
    <w:name w:val="5800406D1FF3447D97AAAFF31393332B"/>
    <w:rsid w:val="00114856"/>
  </w:style>
  <w:style w:type="paragraph" w:customStyle="1" w:styleId="718F0005C2684B45A8DC0D99F0BB2B91">
    <w:name w:val="718F0005C2684B45A8DC0D99F0BB2B91"/>
    <w:rsid w:val="006C401A"/>
  </w:style>
  <w:style w:type="paragraph" w:customStyle="1" w:styleId="C7054B8EA20941B09467AB9BB4F0B7A1">
    <w:name w:val="C7054B8EA20941B09467AB9BB4F0B7A1"/>
    <w:rsid w:val="00706300"/>
  </w:style>
  <w:style w:type="paragraph" w:customStyle="1" w:styleId="61281B0294B94F31B7401D4BBF7C00F2">
    <w:name w:val="61281B0294B94F31B7401D4BBF7C00F2"/>
    <w:rsid w:val="00FB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CA11479C1A149B282ABC0C8395F0B" ma:contentTypeVersion="6" ma:contentTypeDescription="Create a new document." ma:contentTypeScope="" ma:versionID="1475bde36ce5b2eebc2474363e89f2a6">
  <xsd:schema xmlns:xsd="http://www.w3.org/2001/XMLSchema" xmlns:xs="http://www.w3.org/2001/XMLSchema" xmlns:p="http://schemas.microsoft.com/office/2006/metadata/properties" xmlns:ns2="85fef075-4c36-4370-913a-421e730940ea" xmlns:ns3="4a496034-2df3-4857-a3f4-d06b13efbc3b" targetNamespace="http://schemas.microsoft.com/office/2006/metadata/properties" ma:root="true" ma:fieldsID="1175d11648bb3cff2e023ebc66be2528" ns2:_="" ns3:_="">
    <xsd:import namespace="85fef075-4c36-4370-913a-421e730940ea"/>
    <xsd:import namespace="4a496034-2df3-4857-a3f4-d06b13ef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075-4c36-4370-913a-421e7309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96034-2df3-4857-a3f4-d06b13ef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CA11479C1A149B282ABC0C8395F0B" ma:contentTypeVersion="6" ma:contentTypeDescription="Create a new document." ma:contentTypeScope="" ma:versionID="1475bde36ce5b2eebc2474363e89f2a6">
  <xsd:schema xmlns:xsd="http://www.w3.org/2001/XMLSchema" xmlns:xs="http://www.w3.org/2001/XMLSchema" xmlns:p="http://schemas.microsoft.com/office/2006/metadata/properties" xmlns:ns2="85fef075-4c36-4370-913a-421e730940ea" xmlns:ns3="4a496034-2df3-4857-a3f4-d06b13efbc3b" targetNamespace="http://schemas.microsoft.com/office/2006/metadata/properties" ma:root="true" ma:fieldsID="1175d11648bb3cff2e023ebc66be2528" ns2:_="" ns3:_="">
    <xsd:import namespace="85fef075-4c36-4370-913a-421e730940ea"/>
    <xsd:import namespace="4a496034-2df3-4857-a3f4-d06b13ef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075-4c36-4370-913a-421e7309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96034-2df3-4857-a3f4-d06b13ef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25F18-2F8E-4A09-8254-13DF861C6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FA63-3B07-4342-8A97-FF0AF76786D5}">
  <ds:schemaRefs>
    <ds:schemaRef ds:uri="4a496034-2df3-4857-a3f4-d06b13efbc3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85fef075-4c36-4370-913a-421e730940e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CCBEFA-AF8E-4530-86BB-023EB816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ef075-4c36-4370-913a-421e730940ea"/>
    <ds:schemaRef ds:uri="4a496034-2df3-4857-a3f4-d06b13ef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25F18-2F8E-4A09-8254-13DF861C67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1FA63-3B07-4342-8A97-FF0AF7678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DCCBEFA-AF8E-4530-86BB-023EB816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ef075-4c36-4370-913a-421e730940ea"/>
    <ds:schemaRef ds:uri="4a496034-2df3-4857-a3f4-d06b13ef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9983</Characters>
  <Application>Microsoft Office Word</Application>
  <DocSecurity>0</DocSecurity>
  <Lines>188</Lines>
  <Paragraphs>53</Paragraphs>
  <ScaleCrop>false</ScaleCrop>
  <Company/>
  <LinksUpToDate>false</LinksUpToDate>
  <CharactersWithSpaces>11574</CharactersWithSpaces>
  <SharedDoc>false</SharedDoc>
  <HLinks>
    <vt:vector size="42" baseType="variant">
      <vt:variant>
        <vt:i4>6619213</vt:i4>
      </vt:variant>
      <vt:variant>
        <vt:i4>18</vt:i4>
      </vt:variant>
      <vt:variant>
        <vt:i4>0</vt:i4>
      </vt:variant>
      <vt:variant>
        <vt:i4>5</vt:i4>
      </vt:variant>
      <vt:variant>
        <vt:lpwstr>mailto:substantivechange@msche.org</vt:lpwstr>
      </vt:variant>
      <vt:variant>
        <vt:lpwstr/>
      </vt:variant>
      <vt:variant>
        <vt:i4>5570633</vt:i4>
      </vt:variant>
      <vt:variant>
        <vt:i4>15</vt:i4>
      </vt:variant>
      <vt:variant>
        <vt:i4>0</vt:i4>
      </vt:variant>
      <vt:variant>
        <vt:i4>5</vt:i4>
      </vt:variant>
      <vt:variant>
        <vt:lpwstr>https://msche.box.com/shared/static/ko73ne1h2sdvaooxtlv9dozmuh1mbzm6.docx</vt:lpwstr>
      </vt:variant>
      <vt:variant>
        <vt:lpwstr/>
      </vt:variant>
      <vt:variant>
        <vt:i4>327699</vt:i4>
      </vt:variant>
      <vt:variant>
        <vt:i4>12</vt:i4>
      </vt:variant>
      <vt:variant>
        <vt:i4>0</vt:i4>
      </vt:variant>
      <vt:variant>
        <vt:i4>5</vt:i4>
      </vt:variant>
      <vt:variant>
        <vt:lpwstr>http://www.msche.org/substantive-change/</vt:lpwstr>
      </vt:variant>
      <vt:variant>
        <vt:lpwstr/>
      </vt:variant>
      <vt:variant>
        <vt:i4>544800867</vt:i4>
      </vt:variant>
      <vt:variant>
        <vt:i4>9</vt:i4>
      </vt:variant>
      <vt:variant>
        <vt:i4>0</vt:i4>
      </vt:variant>
      <vt:variant>
        <vt:i4>5</vt:i4>
      </vt:variant>
      <vt:variant>
        <vt:lpwstr>C:\Users\CarmellaSmith\AppData\Local\Microsoft\Windows\INetCache\Content.Outlook\XT4WRS4A\Review the Commission’s Teach-Out Plans and Agreements Policy and Procedures https:\www.msche.org\policies-guidelines\</vt:lpwstr>
      </vt:variant>
      <vt:variant>
        <vt:lpwstr/>
      </vt:variant>
      <vt:variant>
        <vt:i4>4784196</vt:i4>
      </vt:variant>
      <vt:variant>
        <vt:i4>6</vt:i4>
      </vt:variant>
      <vt:variant>
        <vt:i4>0</vt:i4>
      </vt:variant>
      <vt:variant>
        <vt:i4>5</vt:i4>
      </vt:variant>
      <vt:variant>
        <vt:lpwstr>https://www.msche.org/policies-guidelines/?title-search=substantive+change&amp;type=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https://www.msche.org/policies-guidelines/?title-search=substantive+change&amp;type=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https://www.msche.org/policies-guidelines/?title-search=substantive+change&amp;type=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Carmella Smith</dc:creator>
  <cp:keywords/>
  <dc:description/>
  <cp:lastModifiedBy>Carmen Scott</cp:lastModifiedBy>
  <cp:revision>2</cp:revision>
  <cp:lastPrinted>2021-02-17T22:45:00Z</cp:lastPrinted>
  <dcterms:created xsi:type="dcterms:W3CDTF">2023-07-05T19:03:00Z</dcterms:created>
  <dcterms:modified xsi:type="dcterms:W3CDTF">2023-07-05T19:03:00Z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0x010100539CA11479C1A149B282ABC0C8395F0B</vt:lpwstr>
  </property>
  <property fmtid="{D5CDD505-2E9C-101B-9397-08002B2CF9AE}" pid="3" name="_dlc_DocIdItemGuid">
    <vt:lpwstr>fc339953-b90a-416a-9650-1982a1120746</vt:lpwstr>
  </property>
  <property fmtid="{D5CDD505-2E9C-101B-9397-08002B2CF9AE}" pid="4" name="MediaServiceImageTags">
    <vt:lpwstr/>
  </property>
</Properties>
</file>